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6E" w:rsidRDefault="00064F6E" w:rsidP="008E35E2">
      <w:pPr>
        <w:rPr>
          <w:b/>
          <w:sz w:val="32"/>
          <w:szCs w:val="32"/>
        </w:rPr>
      </w:pPr>
    </w:p>
    <w:p w:rsidR="0011188E" w:rsidRDefault="0011188E" w:rsidP="0011188E">
      <w:pPr>
        <w:widowControl w:val="0"/>
        <w:autoSpaceDE w:val="0"/>
        <w:autoSpaceDN w:val="0"/>
        <w:adjustRightInd w:val="0"/>
        <w:jc w:val="center"/>
        <w:outlineLvl w:val="0"/>
        <w:rPr>
          <w:b/>
          <w:bCs/>
          <w:sz w:val="28"/>
          <w:szCs w:val="28"/>
        </w:rPr>
      </w:pPr>
      <w:r>
        <w:rPr>
          <w:b/>
          <w:bCs/>
          <w:sz w:val="28"/>
          <w:szCs w:val="28"/>
        </w:rPr>
        <w:t>И Р К У Т С К А Я  О Б Л А С Т Ь</w:t>
      </w:r>
    </w:p>
    <w:p w:rsidR="0011188E" w:rsidRDefault="0011188E" w:rsidP="0011188E">
      <w:pPr>
        <w:widowControl w:val="0"/>
        <w:tabs>
          <w:tab w:val="center" w:pos="4677"/>
          <w:tab w:val="left" w:pos="7110"/>
        </w:tabs>
        <w:autoSpaceDE w:val="0"/>
        <w:autoSpaceDN w:val="0"/>
        <w:adjustRightInd w:val="0"/>
        <w:rPr>
          <w:b/>
          <w:bCs/>
          <w:sz w:val="28"/>
          <w:szCs w:val="28"/>
        </w:rPr>
      </w:pPr>
      <w:r>
        <w:rPr>
          <w:b/>
          <w:bCs/>
          <w:sz w:val="28"/>
          <w:szCs w:val="28"/>
        </w:rPr>
        <w:tab/>
        <w:t>БОХАНСКИЙ РАЙОН</w:t>
      </w:r>
      <w:r>
        <w:rPr>
          <w:b/>
          <w:bCs/>
          <w:sz w:val="28"/>
          <w:szCs w:val="28"/>
        </w:rPr>
        <w:tab/>
      </w:r>
    </w:p>
    <w:p w:rsidR="0011188E" w:rsidRDefault="0011188E" w:rsidP="0011188E">
      <w:pPr>
        <w:widowControl w:val="0"/>
        <w:autoSpaceDE w:val="0"/>
        <w:autoSpaceDN w:val="0"/>
        <w:adjustRightInd w:val="0"/>
        <w:jc w:val="center"/>
        <w:rPr>
          <w:b/>
          <w:bCs/>
          <w:sz w:val="28"/>
          <w:szCs w:val="28"/>
        </w:rPr>
      </w:pPr>
      <w:r>
        <w:rPr>
          <w:b/>
          <w:bCs/>
          <w:sz w:val="28"/>
          <w:szCs w:val="28"/>
        </w:rPr>
        <w:t xml:space="preserve">АДМИНИСТРАЦИЯ </w:t>
      </w:r>
    </w:p>
    <w:p w:rsidR="0011188E" w:rsidRDefault="0011188E" w:rsidP="0011188E">
      <w:pPr>
        <w:widowControl w:val="0"/>
        <w:autoSpaceDE w:val="0"/>
        <w:autoSpaceDN w:val="0"/>
        <w:adjustRightInd w:val="0"/>
        <w:jc w:val="center"/>
        <w:rPr>
          <w:b/>
          <w:bCs/>
          <w:sz w:val="28"/>
          <w:szCs w:val="28"/>
        </w:rPr>
      </w:pPr>
      <w:r>
        <w:rPr>
          <w:b/>
          <w:bCs/>
          <w:sz w:val="28"/>
          <w:szCs w:val="28"/>
        </w:rPr>
        <w:t>МУНИЦИПАЛЬНОГО ОБРАЗОВАНИЯ</w:t>
      </w:r>
    </w:p>
    <w:p w:rsidR="0011188E" w:rsidRDefault="0011188E" w:rsidP="0011188E">
      <w:pPr>
        <w:widowControl w:val="0"/>
        <w:autoSpaceDE w:val="0"/>
        <w:autoSpaceDN w:val="0"/>
        <w:adjustRightInd w:val="0"/>
        <w:jc w:val="center"/>
        <w:rPr>
          <w:b/>
          <w:bCs/>
          <w:sz w:val="28"/>
          <w:szCs w:val="28"/>
        </w:rPr>
      </w:pPr>
      <w:r>
        <w:rPr>
          <w:b/>
          <w:bCs/>
          <w:sz w:val="28"/>
          <w:szCs w:val="28"/>
        </w:rPr>
        <w:t xml:space="preserve"> «ТИХОНОВКА»</w:t>
      </w:r>
    </w:p>
    <w:p w:rsidR="0011188E" w:rsidRDefault="0011188E" w:rsidP="0011188E">
      <w:pPr>
        <w:widowControl w:val="0"/>
        <w:autoSpaceDE w:val="0"/>
        <w:autoSpaceDN w:val="0"/>
        <w:adjustRightInd w:val="0"/>
        <w:jc w:val="center"/>
        <w:rPr>
          <w:b/>
          <w:bCs/>
          <w:sz w:val="28"/>
          <w:szCs w:val="28"/>
        </w:rPr>
      </w:pPr>
    </w:p>
    <w:p w:rsidR="0011188E" w:rsidRDefault="0011188E" w:rsidP="0011188E">
      <w:pPr>
        <w:widowControl w:val="0"/>
        <w:autoSpaceDE w:val="0"/>
        <w:autoSpaceDN w:val="0"/>
        <w:adjustRightInd w:val="0"/>
        <w:jc w:val="center"/>
        <w:rPr>
          <w:b/>
          <w:bCs/>
          <w:sz w:val="28"/>
          <w:szCs w:val="28"/>
        </w:rPr>
      </w:pPr>
      <w:r>
        <w:rPr>
          <w:b/>
          <w:bCs/>
          <w:sz w:val="28"/>
          <w:szCs w:val="28"/>
        </w:rPr>
        <w:t>П О С Т А Н О В Л Е Н И Е</w:t>
      </w:r>
    </w:p>
    <w:p w:rsidR="0011188E" w:rsidRDefault="0011188E" w:rsidP="0011188E">
      <w:pPr>
        <w:widowControl w:val="0"/>
        <w:autoSpaceDE w:val="0"/>
        <w:autoSpaceDN w:val="0"/>
        <w:adjustRightInd w:val="0"/>
        <w:jc w:val="center"/>
        <w:rPr>
          <w:b/>
          <w:bCs/>
          <w:sz w:val="28"/>
          <w:szCs w:val="28"/>
        </w:rPr>
      </w:pPr>
    </w:p>
    <w:p w:rsidR="008E35E2" w:rsidRDefault="008E35E2" w:rsidP="0011188E">
      <w:pPr>
        <w:rPr>
          <w:b/>
          <w:sz w:val="32"/>
          <w:szCs w:val="32"/>
        </w:rPr>
      </w:pPr>
    </w:p>
    <w:p w:rsidR="00064F6E" w:rsidRPr="007E5A39" w:rsidRDefault="00064F6E" w:rsidP="00064F6E">
      <w:pPr>
        <w:jc w:val="center"/>
        <w:rPr>
          <w:b/>
        </w:rPr>
      </w:pPr>
    </w:p>
    <w:p w:rsidR="00064F6E" w:rsidRDefault="008E35E2" w:rsidP="008E35E2">
      <w:pPr>
        <w:rPr>
          <w:sz w:val="28"/>
          <w:szCs w:val="28"/>
        </w:rPr>
      </w:pPr>
      <w:r>
        <w:rPr>
          <w:sz w:val="28"/>
          <w:szCs w:val="28"/>
        </w:rPr>
        <w:t xml:space="preserve">   «</w:t>
      </w:r>
      <w:r w:rsidR="0011188E">
        <w:rPr>
          <w:sz w:val="28"/>
          <w:szCs w:val="28"/>
        </w:rPr>
        <w:t>09</w:t>
      </w:r>
      <w:r>
        <w:rPr>
          <w:sz w:val="28"/>
          <w:szCs w:val="28"/>
        </w:rPr>
        <w:t xml:space="preserve">» </w:t>
      </w:r>
      <w:r w:rsidR="0011188E">
        <w:rPr>
          <w:sz w:val="28"/>
          <w:szCs w:val="28"/>
        </w:rPr>
        <w:t xml:space="preserve">августа </w:t>
      </w:r>
      <w:r>
        <w:rPr>
          <w:sz w:val="28"/>
          <w:szCs w:val="28"/>
        </w:rPr>
        <w:t>2017</w:t>
      </w:r>
      <w:r w:rsidR="00064F6E" w:rsidRPr="007E5A39">
        <w:rPr>
          <w:sz w:val="28"/>
          <w:szCs w:val="28"/>
        </w:rPr>
        <w:t xml:space="preserve"> г.   </w:t>
      </w:r>
      <w:r w:rsidR="00E128B1">
        <w:rPr>
          <w:sz w:val="28"/>
          <w:szCs w:val="28"/>
        </w:rPr>
        <w:t>№95</w:t>
      </w:r>
      <w:r w:rsidR="00064F6E" w:rsidRPr="007E5A39">
        <w:rPr>
          <w:sz w:val="28"/>
          <w:szCs w:val="28"/>
        </w:rPr>
        <w:t xml:space="preserve">     </w:t>
      </w:r>
      <w:r w:rsidR="00E128B1">
        <w:rPr>
          <w:sz w:val="28"/>
          <w:szCs w:val="28"/>
        </w:rPr>
        <w:t xml:space="preserve">              </w:t>
      </w:r>
      <w:r w:rsidR="00064F6E" w:rsidRPr="007E5A39">
        <w:rPr>
          <w:sz w:val="28"/>
          <w:szCs w:val="28"/>
        </w:rPr>
        <w:t xml:space="preserve">  </w:t>
      </w:r>
      <w:r>
        <w:rPr>
          <w:sz w:val="28"/>
          <w:szCs w:val="28"/>
        </w:rPr>
        <w:t xml:space="preserve">                     </w:t>
      </w:r>
      <w:r w:rsidR="00AA4E91">
        <w:rPr>
          <w:sz w:val="28"/>
          <w:szCs w:val="28"/>
        </w:rPr>
        <w:t xml:space="preserve">             </w:t>
      </w:r>
      <w:r>
        <w:rPr>
          <w:sz w:val="28"/>
          <w:szCs w:val="28"/>
        </w:rPr>
        <w:t xml:space="preserve">      с.Тихоновка</w:t>
      </w:r>
    </w:p>
    <w:p w:rsidR="008E35E2" w:rsidRDefault="008E35E2" w:rsidP="0011188E">
      <w:pPr>
        <w:rPr>
          <w:sz w:val="28"/>
          <w:szCs w:val="28"/>
        </w:rPr>
      </w:pPr>
    </w:p>
    <w:p w:rsidR="008E35E2" w:rsidRDefault="008E35E2" w:rsidP="008E35E2">
      <w:pPr>
        <w:jc w:val="right"/>
        <w:rPr>
          <w:sz w:val="28"/>
          <w:szCs w:val="28"/>
        </w:rPr>
      </w:pPr>
    </w:p>
    <w:p w:rsidR="00064F6E" w:rsidRPr="007E5A39" w:rsidRDefault="00064F6E" w:rsidP="00064F6E">
      <w:pPr>
        <w:jc w:val="center"/>
        <w:rPr>
          <w:sz w:val="28"/>
          <w:szCs w:val="28"/>
        </w:rPr>
      </w:pP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 xml:space="preserve">Об утверждении программы комплексного </w:t>
      </w: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социально-экономического развития</w:t>
      </w:r>
    </w:p>
    <w:p w:rsidR="00064F6E" w:rsidRPr="007E5A39" w:rsidRDefault="008E35E2" w:rsidP="00064F6E">
      <w:pPr>
        <w:pStyle w:val="ae"/>
        <w:rPr>
          <w:rFonts w:ascii="Times New Roman" w:hAnsi="Times New Roman"/>
          <w:b/>
          <w:i/>
          <w:sz w:val="28"/>
          <w:szCs w:val="28"/>
        </w:rPr>
      </w:pPr>
      <w:r>
        <w:rPr>
          <w:rFonts w:ascii="Times New Roman" w:hAnsi="Times New Roman"/>
          <w:b/>
          <w:i/>
          <w:sz w:val="28"/>
          <w:szCs w:val="28"/>
        </w:rPr>
        <w:t xml:space="preserve"> МО «Тихоновка»</w:t>
      </w:r>
      <w:r w:rsidR="00064F6E" w:rsidRPr="007E5A39">
        <w:rPr>
          <w:rFonts w:ascii="Times New Roman" w:hAnsi="Times New Roman"/>
          <w:b/>
          <w:i/>
          <w:sz w:val="28"/>
          <w:szCs w:val="28"/>
        </w:rPr>
        <w:t xml:space="preserve"> на 2017- 2022 гг. </w:t>
      </w:r>
    </w:p>
    <w:p w:rsidR="00064F6E" w:rsidRPr="007E5A39" w:rsidRDefault="00064F6E" w:rsidP="00064F6E">
      <w:pPr>
        <w:pStyle w:val="ae"/>
        <w:rPr>
          <w:rFonts w:ascii="Times New Roman" w:hAnsi="Times New Roman"/>
          <w:b/>
          <w:i/>
          <w:sz w:val="28"/>
          <w:szCs w:val="28"/>
        </w:rPr>
      </w:pPr>
    </w:p>
    <w:p w:rsidR="00064F6E" w:rsidRDefault="00064F6E" w:rsidP="00064F6E">
      <w:pPr>
        <w:rPr>
          <w:sz w:val="28"/>
          <w:szCs w:val="28"/>
        </w:rPr>
      </w:pPr>
      <w:r w:rsidRPr="007E5A39">
        <w:rPr>
          <w:sz w:val="28"/>
          <w:szCs w:val="28"/>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w:t>
      </w:r>
      <w:r w:rsidR="004363DD">
        <w:rPr>
          <w:sz w:val="28"/>
          <w:szCs w:val="28"/>
        </w:rPr>
        <w:t>асти от 23.09.2016 года № 62-35-5370</w:t>
      </w:r>
      <w:r w:rsidR="004363DD" w:rsidRPr="004363DD">
        <w:rPr>
          <w:sz w:val="28"/>
          <w:szCs w:val="28"/>
        </w:rPr>
        <w:t>/</w:t>
      </w:r>
      <w:r w:rsidR="004363DD">
        <w:rPr>
          <w:sz w:val="28"/>
          <w:szCs w:val="28"/>
        </w:rPr>
        <w:t>6</w:t>
      </w:r>
      <w:r w:rsidRPr="007E5A39">
        <w:rPr>
          <w:sz w:val="28"/>
          <w:szCs w:val="28"/>
        </w:rPr>
        <w:t xml:space="preserve">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w:t>
      </w:r>
      <w:r w:rsidR="001F3E41">
        <w:rPr>
          <w:sz w:val="28"/>
          <w:szCs w:val="28"/>
        </w:rPr>
        <w:t xml:space="preserve"> услуг на территории  администрации МО «Тихоновка»</w:t>
      </w:r>
      <w:r w:rsidRPr="007E5A39">
        <w:rPr>
          <w:sz w:val="28"/>
          <w:szCs w:val="28"/>
        </w:rPr>
        <w:t>, руков</w:t>
      </w:r>
      <w:r w:rsidR="001F3E41">
        <w:rPr>
          <w:sz w:val="28"/>
          <w:szCs w:val="28"/>
        </w:rPr>
        <w:t xml:space="preserve">одствуясь п.8 ст.6 Устава </w:t>
      </w:r>
      <w:r w:rsidR="00157E3E">
        <w:rPr>
          <w:sz w:val="28"/>
          <w:szCs w:val="28"/>
        </w:rPr>
        <w:t>.</w:t>
      </w:r>
    </w:p>
    <w:p w:rsidR="00064F6E" w:rsidRDefault="00064F6E" w:rsidP="00064F6E">
      <w:pPr>
        <w:rPr>
          <w:sz w:val="28"/>
          <w:szCs w:val="28"/>
        </w:rPr>
      </w:pPr>
    </w:p>
    <w:p w:rsidR="001F3E41" w:rsidRPr="007E5A39" w:rsidRDefault="001F3E41" w:rsidP="00064F6E">
      <w:pPr>
        <w:rPr>
          <w:sz w:val="28"/>
          <w:szCs w:val="28"/>
        </w:rPr>
      </w:pPr>
    </w:p>
    <w:p w:rsidR="00064F6E" w:rsidRPr="0011188E" w:rsidRDefault="0011188E" w:rsidP="00064F6E">
      <w:pPr>
        <w:jc w:val="center"/>
        <w:rPr>
          <w:sz w:val="28"/>
          <w:szCs w:val="28"/>
        </w:rPr>
      </w:pPr>
      <w:r>
        <w:rPr>
          <w:b/>
          <w:sz w:val="28"/>
          <w:szCs w:val="28"/>
        </w:rPr>
        <w:t xml:space="preserve"> </w:t>
      </w:r>
      <w:r w:rsidRPr="0011188E">
        <w:rPr>
          <w:sz w:val="28"/>
          <w:szCs w:val="28"/>
        </w:rPr>
        <w:t>ПОСТАНОВИЛА</w:t>
      </w:r>
      <w:r w:rsidR="00064F6E" w:rsidRPr="0011188E">
        <w:rPr>
          <w:sz w:val="28"/>
          <w:szCs w:val="28"/>
        </w:rPr>
        <w:t>:</w:t>
      </w:r>
    </w:p>
    <w:p w:rsidR="001F3E41" w:rsidRDefault="001F3E41" w:rsidP="00064F6E">
      <w:pPr>
        <w:jc w:val="center"/>
        <w:rPr>
          <w:b/>
          <w:sz w:val="28"/>
          <w:szCs w:val="28"/>
        </w:rPr>
      </w:pPr>
    </w:p>
    <w:p w:rsidR="00064F6E" w:rsidRPr="007E5A39" w:rsidRDefault="00064F6E" w:rsidP="00064F6E">
      <w:pPr>
        <w:jc w:val="center"/>
        <w:rPr>
          <w:b/>
          <w:sz w:val="28"/>
          <w:szCs w:val="28"/>
        </w:rPr>
      </w:pPr>
    </w:p>
    <w:p w:rsidR="00064F6E" w:rsidRPr="007E5A39" w:rsidRDefault="00064F6E" w:rsidP="00064F6E">
      <w:pPr>
        <w:rPr>
          <w:sz w:val="28"/>
          <w:szCs w:val="28"/>
        </w:rPr>
      </w:pPr>
      <w:r>
        <w:rPr>
          <w:sz w:val="28"/>
          <w:szCs w:val="28"/>
        </w:rPr>
        <w:t xml:space="preserve">       </w:t>
      </w:r>
      <w:r w:rsidRPr="007E5A39">
        <w:rPr>
          <w:sz w:val="28"/>
          <w:szCs w:val="28"/>
        </w:rPr>
        <w:t xml:space="preserve"> 1.Утвердить программу комплексного социально–экон</w:t>
      </w:r>
      <w:r>
        <w:rPr>
          <w:sz w:val="28"/>
          <w:szCs w:val="28"/>
        </w:rPr>
        <w:t>омическ</w:t>
      </w:r>
      <w:r w:rsidR="001F3E41">
        <w:rPr>
          <w:sz w:val="28"/>
          <w:szCs w:val="28"/>
        </w:rPr>
        <w:t xml:space="preserve">ого развития </w:t>
      </w:r>
      <w:r w:rsidRPr="007E5A39">
        <w:rPr>
          <w:sz w:val="28"/>
          <w:szCs w:val="28"/>
        </w:rPr>
        <w:t xml:space="preserve"> </w:t>
      </w:r>
      <w:r w:rsidR="001F3E41">
        <w:rPr>
          <w:sz w:val="28"/>
          <w:szCs w:val="28"/>
        </w:rPr>
        <w:t>администрации МО «Тихоновка»</w:t>
      </w:r>
      <w:r w:rsidR="001F3E41" w:rsidRPr="007E5A39">
        <w:rPr>
          <w:sz w:val="28"/>
          <w:szCs w:val="28"/>
        </w:rPr>
        <w:t xml:space="preserve">, </w:t>
      </w:r>
      <w:r w:rsidRPr="007E5A39">
        <w:rPr>
          <w:sz w:val="28"/>
          <w:szCs w:val="28"/>
        </w:rPr>
        <w:t>на период 2017 -2022 годы</w:t>
      </w:r>
    </w:p>
    <w:p w:rsidR="00064F6E" w:rsidRDefault="00064F6E" w:rsidP="00064F6E">
      <w:pPr>
        <w:rPr>
          <w:sz w:val="28"/>
          <w:szCs w:val="28"/>
        </w:rPr>
      </w:pPr>
      <w:r w:rsidRPr="007E5A39">
        <w:rPr>
          <w:sz w:val="28"/>
          <w:szCs w:val="28"/>
        </w:rPr>
        <w:t xml:space="preserve"> </w:t>
      </w:r>
      <w:r>
        <w:rPr>
          <w:sz w:val="28"/>
          <w:szCs w:val="28"/>
        </w:rPr>
        <w:t xml:space="preserve">     </w:t>
      </w:r>
      <w:r w:rsidRPr="007E5A39">
        <w:rPr>
          <w:sz w:val="28"/>
          <w:szCs w:val="28"/>
        </w:rPr>
        <w:t>2.Опубликова</w:t>
      </w:r>
      <w:r w:rsidR="001F3E41">
        <w:rPr>
          <w:sz w:val="28"/>
          <w:szCs w:val="28"/>
        </w:rPr>
        <w:t xml:space="preserve">ть в вестнике </w:t>
      </w:r>
      <w:r w:rsidRPr="007E5A39">
        <w:rPr>
          <w:sz w:val="28"/>
          <w:szCs w:val="28"/>
        </w:rPr>
        <w:t xml:space="preserve"> </w:t>
      </w:r>
      <w:r w:rsidR="001F3E41">
        <w:rPr>
          <w:sz w:val="28"/>
          <w:szCs w:val="28"/>
        </w:rPr>
        <w:t>администрации МО «Тихоновка»</w:t>
      </w:r>
      <w:r w:rsidR="001F3E41" w:rsidRPr="007E5A39">
        <w:rPr>
          <w:sz w:val="28"/>
          <w:szCs w:val="28"/>
        </w:rPr>
        <w:t xml:space="preserve">, </w:t>
      </w:r>
      <w:r w:rsidRPr="007E5A39">
        <w:rPr>
          <w:sz w:val="28"/>
          <w:szCs w:val="28"/>
        </w:rPr>
        <w:t>и разместить на</w:t>
      </w:r>
      <w:r w:rsidR="001F3E41">
        <w:rPr>
          <w:sz w:val="28"/>
          <w:szCs w:val="28"/>
        </w:rPr>
        <w:t xml:space="preserve"> официальном сайте администрации МО «Тихоновка»</w:t>
      </w:r>
      <w:r w:rsidR="001F3E41" w:rsidRPr="007E5A39">
        <w:rPr>
          <w:sz w:val="28"/>
          <w:szCs w:val="28"/>
        </w:rPr>
        <w:t xml:space="preserve">, </w:t>
      </w:r>
      <w:r w:rsidRPr="007E5A39">
        <w:rPr>
          <w:sz w:val="28"/>
          <w:szCs w:val="28"/>
        </w:rPr>
        <w:t xml:space="preserve"> и информационно - телекоммуникационной сети «Интернет»</w:t>
      </w:r>
    </w:p>
    <w:p w:rsidR="00064F6E" w:rsidRPr="007E5A39" w:rsidRDefault="00064F6E" w:rsidP="00064F6E">
      <w:pPr>
        <w:rPr>
          <w:sz w:val="28"/>
          <w:szCs w:val="28"/>
        </w:rPr>
      </w:pPr>
    </w:p>
    <w:p w:rsidR="00064F6E" w:rsidRDefault="00064F6E" w:rsidP="00064F6E">
      <w:pPr>
        <w:rPr>
          <w:sz w:val="28"/>
          <w:szCs w:val="28"/>
        </w:rPr>
      </w:pPr>
    </w:p>
    <w:p w:rsidR="00AA4E91" w:rsidRDefault="00AA4E91" w:rsidP="00064F6E">
      <w:pPr>
        <w:rPr>
          <w:sz w:val="28"/>
          <w:szCs w:val="28"/>
        </w:rPr>
      </w:pPr>
    </w:p>
    <w:p w:rsidR="0011188E" w:rsidRPr="007E5A39" w:rsidRDefault="0011188E" w:rsidP="00064F6E">
      <w:pPr>
        <w:rPr>
          <w:sz w:val="28"/>
          <w:szCs w:val="28"/>
        </w:rPr>
      </w:pPr>
    </w:p>
    <w:p w:rsidR="001F3E41" w:rsidRDefault="0011188E" w:rsidP="00064F6E">
      <w:pPr>
        <w:pStyle w:val="ae"/>
        <w:rPr>
          <w:rFonts w:ascii="Times New Roman" w:hAnsi="Times New Roman"/>
          <w:sz w:val="28"/>
          <w:szCs w:val="28"/>
        </w:rPr>
      </w:pPr>
      <w:r>
        <w:rPr>
          <w:rFonts w:ascii="Times New Roman" w:hAnsi="Times New Roman"/>
          <w:sz w:val="28"/>
          <w:szCs w:val="28"/>
        </w:rPr>
        <w:t>Глава</w:t>
      </w:r>
    </w:p>
    <w:p w:rsidR="00064F6E" w:rsidRPr="007E5A39" w:rsidRDefault="001F3E41" w:rsidP="00064F6E">
      <w:pPr>
        <w:pStyle w:val="ae"/>
        <w:rPr>
          <w:rFonts w:ascii="Times New Roman" w:hAnsi="Times New Roman"/>
          <w:sz w:val="28"/>
          <w:szCs w:val="28"/>
        </w:rPr>
      </w:pPr>
      <w:r w:rsidRPr="001F3E41">
        <w:rPr>
          <w:rFonts w:ascii="Times New Roman" w:hAnsi="Times New Roman"/>
          <w:sz w:val="28"/>
          <w:szCs w:val="28"/>
        </w:rPr>
        <w:t xml:space="preserve">администрации МО «Тихоновка»  </w:t>
      </w:r>
      <w:r>
        <w:rPr>
          <w:rFonts w:ascii="Times New Roman" w:hAnsi="Times New Roman"/>
          <w:sz w:val="28"/>
          <w:szCs w:val="28"/>
        </w:rPr>
        <w:t xml:space="preserve">                </w:t>
      </w:r>
      <w:r w:rsidR="00064F6E" w:rsidRPr="007E5A39">
        <w:rPr>
          <w:rFonts w:ascii="Times New Roman" w:hAnsi="Times New Roman"/>
          <w:sz w:val="28"/>
          <w:szCs w:val="28"/>
        </w:rPr>
        <w:t xml:space="preserve">                </w:t>
      </w:r>
      <w:r>
        <w:rPr>
          <w:rFonts w:ascii="Times New Roman" w:hAnsi="Times New Roman"/>
          <w:sz w:val="28"/>
          <w:szCs w:val="28"/>
        </w:rPr>
        <w:t xml:space="preserve">   М.В.Скоробогатова</w:t>
      </w:r>
    </w:p>
    <w:p w:rsidR="00064F6E" w:rsidRPr="007E5A39" w:rsidRDefault="00064F6E" w:rsidP="00064F6E">
      <w:pPr>
        <w:rPr>
          <w:sz w:val="28"/>
          <w:szCs w:val="28"/>
        </w:rPr>
      </w:pPr>
    </w:p>
    <w:p w:rsidR="00FB3CC8" w:rsidRDefault="00FB3CC8"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FB3CC8" w:rsidRDefault="00FB3CC8" w:rsidP="00FB3CC8">
      <w:pPr>
        <w:pStyle w:val="ConsPlusNonformat"/>
        <w:jc w:val="both"/>
        <w:rPr>
          <w:rFonts w:ascii="Times New Roman" w:hAnsi="Times New Roman" w:cs="Times New Roman"/>
          <w:sz w:val="24"/>
          <w:szCs w:val="24"/>
        </w:rPr>
      </w:pPr>
      <w:r>
        <w:t xml:space="preserve">                      </w:t>
      </w: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Pr="005A2D2D" w:rsidRDefault="00FB3CC8" w:rsidP="00FB3CC8">
      <w:pPr>
        <w:pStyle w:val="ConsPlusNonformat"/>
        <w:jc w:val="both"/>
        <w:rPr>
          <w:rFonts w:ascii="Times New Roman" w:hAnsi="Times New Roman" w:cs="Times New Roman"/>
          <w:sz w:val="24"/>
          <w:szCs w:val="24"/>
        </w:rPr>
      </w:pPr>
    </w:p>
    <w:p w:rsidR="00FB3CC8" w:rsidRPr="00FB3CC8" w:rsidRDefault="00FB3CC8" w:rsidP="00FB3CC8">
      <w:pPr>
        <w:pStyle w:val="ConsPlusNonformat"/>
        <w:jc w:val="both"/>
        <w:rPr>
          <w:rFonts w:ascii="Times New Roman" w:hAnsi="Times New Roman" w:cs="Times New Roman"/>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ПРОГРАММА</w:t>
      </w:r>
    </w:p>
    <w:p w:rsidR="00FB3CC8" w:rsidRPr="00FB3CC8" w:rsidRDefault="00FB3CC8" w:rsidP="00FB3CC8">
      <w:pPr>
        <w:pStyle w:val="ConsPlusNormal"/>
        <w:jc w:val="center"/>
        <w:rPr>
          <w:b/>
          <w:sz w:val="32"/>
          <w:szCs w:val="32"/>
        </w:rPr>
      </w:pPr>
      <w:r w:rsidRPr="00FB3CC8">
        <w:rPr>
          <w:b/>
          <w:sz w:val="32"/>
          <w:szCs w:val="32"/>
        </w:rPr>
        <w:t xml:space="preserve">КОМПЛЕКСНОГО СОЦИАЛЬНО-ЭКОНОМИЧЕСКОГО РАЗВИТИЯ </w:t>
      </w:r>
    </w:p>
    <w:p w:rsidR="00FB3CC8" w:rsidRDefault="0011188E" w:rsidP="00FB3CC8">
      <w:pPr>
        <w:pStyle w:val="ConsPlusNormal"/>
        <w:jc w:val="center"/>
        <w:rPr>
          <w:b/>
          <w:sz w:val="32"/>
          <w:szCs w:val="32"/>
        </w:rPr>
      </w:pPr>
      <w:r>
        <w:rPr>
          <w:b/>
          <w:sz w:val="32"/>
          <w:szCs w:val="32"/>
        </w:rPr>
        <w:t>МУНИЦИПАЛЬНОГО ОБРАЗОВАНИЯ</w:t>
      </w:r>
      <w:r w:rsidR="001E4346">
        <w:rPr>
          <w:b/>
          <w:sz w:val="32"/>
          <w:szCs w:val="32"/>
        </w:rPr>
        <w:t xml:space="preserve"> «ТИХОНОВКА»</w:t>
      </w:r>
    </w:p>
    <w:p w:rsidR="00FB3CC8" w:rsidRPr="00FB3CC8" w:rsidRDefault="00FB3CC8" w:rsidP="00FB3CC8">
      <w:pPr>
        <w:pStyle w:val="ConsPlusNormal"/>
        <w:jc w:val="center"/>
        <w:rPr>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НА 2017- 2022 г.г.</w:t>
      </w:r>
    </w:p>
    <w:p w:rsidR="00FB3CC8" w:rsidRPr="00FB3CC8" w:rsidRDefault="00FB3CC8" w:rsidP="00FB3CC8">
      <w:pPr>
        <w:pStyle w:val="ConsPlusNonformat"/>
        <w:jc w:val="center"/>
        <w:rPr>
          <w:rFonts w:ascii="Times New Roman" w:hAnsi="Times New Roman" w:cs="Times New Roman"/>
          <w:b/>
          <w:sz w:val="32"/>
          <w:szCs w:val="32"/>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AA4E91" w:rsidRDefault="00AA4E91"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Pr="00FB3CC8" w:rsidRDefault="00AA4E91" w:rsidP="00FB3CC8">
      <w:pPr>
        <w:pStyle w:val="ConsPlusNonformat"/>
        <w:jc w:val="center"/>
        <w:rPr>
          <w:rFonts w:ascii="Times New Roman" w:hAnsi="Times New Roman" w:cs="Times New Roman"/>
          <w:b/>
          <w:sz w:val="24"/>
          <w:szCs w:val="24"/>
        </w:rPr>
      </w:pPr>
      <w:r>
        <w:rPr>
          <w:rFonts w:ascii="Times New Roman" w:hAnsi="Times New Roman" w:cs="Times New Roman"/>
          <w:b/>
          <w:sz w:val="24"/>
          <w:szCs w:val="24"/>
        </w:rPr>
        <w:t>с</w:t>
      </w:r>
      <w:r w:rsidR="001E4346">
        <w:rPr>
          <w:rFonts w:ascii="Times New Roman" w:hAnsi="Times New Roman" w:cs="Times New Roman"/>
          <w:b/>
          <w:sz w:val="24"/>
          <w:szCs w:val="24"/>
        </w:rPr>
        <w:t>.Тихоновка</w:t>
      </w: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AA4E91">
      <w:pPr>
        <w:pStyle w:val="ConsPlusNonformat"/>
        <w:rPr>
          <w:rFonts w:ascii="Times New Roman" w:hAnsi="Times New Roman" w:cs="Times New Roman"/>
          <w:sz w:val="24"/>
          <w:szCs w:val="24"/>
        </w:rPr>
      </w:pPr>
    </w:p>
    <w:p w:rsidR="00AA4E91" w:rsidRDefault="00AA4E91" w:rsidP="00AA4E91">
      <w:pPr>
        <w:pStyle w:val="ConsPlusNonformat"/>
        <w:rPr>
          <w:rFonts w:ascii="Times New Roman" w:hAnsi="Times New Roman" w:cs="Times New Roman"/>
          <w:sz w:val="24"/>
          <w:szCs w:val="24"/>
        </w:rPr>
      </w:pPr>
    </w:p>
    <w:p w:rsidR="008937DF"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lastRenderedPageBreak/>
        <w:t>ПАСПОРТ</w:t>
      </w:r>
    </w:p>
    <w:p w:rsidR="00996C14" w:rsidRPr="00996C14" w:rsidRDefault="00996C14" w:rsidP="008937DF">
      <w:pPr>
        <w:pStyle w:val="ConsNonformat"/>
        <w:widowControl/>
        <w:ind w:right="0"/>
        <w:jc w:val="center"/>
        <w:rPr>
          <w:rFonts w:ascii="Times New Roman" w:hAnsi="Times New Roman" w:cs="Times New Roman"/>
          <w:b/>
          <w:sz w:val="26"/>
          <w:szCs w:val="26"/>
        </w:rPr>
      </w:pP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комплексной программы социально-экономического развития</w:t>
      </w:r>
    </w:p>
    <w:p w:rsidR="008937DF" w:rsidRPr="00AA4E91" w:rsidRDefault="009632C2" w:rsidP="008937DF">
      <w:pPr>
        <w:pStyle w:val="ConsNonformat"/>
        <w:widowControl/>
        <w:ind w:right="0"/>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w:t>
      </w:r>
      <w:r w:rsidR="00AA4E91">
        <w:rPr>
          <w:rFonts w:ascii="Times New Roman" w:hAnsi="Times New Roman" w:cs="Times New Roman"/>
          <w:b/>
          <w:sz w:val="26"/>
          <w:szCs w:val="26"/>
        </w:rPr>
        <w:t xml:space="preserve"> «Тихоновка»</w:t>
      </w:r>
    </w:p>
    <w:p w:rsidR="008937DF" w:rsidRPr="00AA4E91" w:rsidRDefault="008937DF" w:rsidP="008937DF">
      <w:pPr>
        <w:pStyle w:val="ConsNonformat"/>
        <w:widowControl/>
        <w:ind w:right="0"/>
        <w:rPr>
          <w:b/>
          <w:sz w:val="26"/>
          <w:szCs w:val="26"/>
        </w:rPr>
      </w:pPr>
    </w:p>
    <w:p w:rsidR="008937DF" w:rsidRDefault="008937DF" w:rsidP="008937DF">
      <w:pPr>
        <w:jc w:val="both"/>
        <w:rPr>
          <w:sz w:val="26"/>
          <w:szCs w:val="26"/>
        </w:rPr>
      </w:pPr>
    </w:p>
    <w:tbl>
      <w:tblPr>
        <w:tblW w:w="0" w:type="auto"/>
        <w:tblInd w:w="70" w:type="dxa"/>
        <w:tblLayout w:type="fixed"/>
        <w:tblCellMar>
          <w:left w:w="70" w:type="dxa"/>
          <w:right w:w="70" w:type="dxa"/>
        </w:tblCellMar>
        <w:tblLook w:val="0000"/>
      </w:tblPr>
      <w:tblGrid>
        <w:gridCol w:w="4140"/>
        <w:gridCol w:w="5770"/>
      </w:tblGrid>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E91" w:rsidRPr="00AA4E91" w:rsidRDefault="00AA4E91" w:rsidP="00AA4E91">
            <w:pPr>
              <w:pStyle w:val="ConsPlusNonformat"/>
              <w:rPr>
                <w:rFonts w:ascii="Times New Roman" w:hAnsi="Times New Roman" w:cs="Times New Roman"/>
                <w:sz w:val="24"/>
                <w:szCs w:val="24"/>
              </w:rPr>
            </w:pPr>
            <w:r w:rsidRPr="00AA4E91">
              <w:rPr>
                <w:rFonts w:ascii="Times New Roman" w:hAnsi="Times New Roman" w:cs="Times New Roman"/>
                <w:sz w:val="24"/>
                <w:szCs w:val="24"/>
              </w:rPr>
              <w:t>ПРОГРАММА</w:t>
            </w:r>
          </w:p>
          <w:p w:rsidR="00AA4E91" w:rsidRPr="00AA4E91" w:rsidRDefault="00AA4E91" w:rsidP="00AA4E91">
            <w:pPr>
              <w:pStyle w:val="ConsPlusNormal"/>
              <w:rPr>
                <w:szCs w:val="24"/>
              </w:rPr>
            </w:pPr>
            <w:r w:rsidRPr="00AA4E91">
              <w:rPr>
                <w:szCs w:val="24"/>
              </w:rPr>
              <w:t xml:space="preserve">КОМПЛЕКСНОГО СОЦИАЛЬНО-ЭКОНОМИЧЕСКОГО РАЗВИТИЯ </w:t>
            </w:r>
          </w:p>
          <w:p w:rsidR="008937DF" w:rsidRDefault="00AA4E91" w:rsidP="00AA4E91">
            <w:pPr>
              <w:pStyle w:val="a7"/>
              <w:snapToGrid w:val="0"/>
              <w:jc w:val="left"/>
              <w:rPr>
                <w:i/>
                <w:sz w:val="26"/>
                <w:szCs w:val="26"/>
              </w:rPr>
            </w:pPr>
            <w:r w:rsidRPr="00AA4E91">
              <w:rPr>
                <w:szCs w:val="24"/>
              </w:rPr>
              <w:t>АДМИНИСТРАЦИИ МО «ТИХОНОВКА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jc w:val="left"/>
              <w:rPr>
                <w:sz w:val="26"/>
                <w:szCs w:val="26"/>
              </w:rPr>
            </w:pPr>
            <w:r>
              <w:rPr>
                <w:sz w:val="26"/>
                <w:szCs w:val="26"/>
              </w:rPr>
              <w:t>- Федеральный закон от 06.10.2003 г. №131-ФЗ «Об общих принципах организации местного самоуправления в Российской Федерации»;</w:t>
            </w:r>
          </w:p>
          <w:p w:rsidR="008937DF" w:rsidRDefault="008937DF" w:rsidP="00A31E98">
            <w:pPr>
              <w:pStyle w:val="a7"/>
              <w:snapToGrid w:val="0"/>
              <w:jc w:val="left"/>
              <w:rPr>
                <w:sz w:val="26"/>
                <w:szCs w:val="26"/>
              </w:rPr>
            </w:pPr>
            <w:r>
              <w:rPr>
                <w:sz w:val="26"/>
                <w:szCs w:val="26"/>
              </w:rPr>
              <w:t>-Федеральный закон от 28.06.2014 г. №172-ФЗ «О стратегическом планировании в Российской Федерации;</w:t>
            </w:r>
          </w:p>
          <w:p w:rsidR="008937DF" w:rsidRDefault="008937DF" w:rsidP="00A31E98">
            <w:pPr>
              <w:pStyle w:val="a7"/>
              <w:snapToGrid w:val="0"/>
              <w:jc w:val="left"/>
              <w:rPr>
                <w:sz w:val="26"/>
                <w:szCs w:val="26"/>
              </w:rPr>
            </w:pPr>
            <w:r>
              <w:rPr>
                <w:sz w:val="26"/>
                <w:szCs w:val="26"/>
              </w:rPr>
              <w:t>-Письмо Министерства Экономического развития</w:t>
            </w:r>
          </w:p>
          <w:p w:rsidR="008937DF" w:rsidRDefault="00AA4E91" w:rsidP="00A31E98">
            <w:pPr>
              <w:pStyle w:val="a7"/>
              <w:snapToGrid w:val="0"/>
              <w:jc w:val="left"/>
              <w:rPr>
                <w:sz w:val="26"/>
                <w:szCs w:val="26"/>
              </w:rPr>
            </w:pPr>
            <w:r>
              <w:rPr>
                <w:sz w:val="26"/>
                <w:szCs w:val="26"/>
              </w:rPr>
              <w:t>Иркутской области от 23.09</w:t>
            </w:r>
            <w:r w:rsidR="008937DF">
              <w:rPr>
                <w:sz w:val="26"/>
                <w:szCs w:val="26"/>
              </w:rPr>
              <w:t>.2016 г.</w:t>
            </w:r>
            <w:r>
              <w:rPr>
                <w:sz w:val="26"/>
                <w:szCs w:val="26"/>
              </w:rPr>
              <w:t xml:space="preserve"> исх.№ 62-35-5370</w:t>
            </w:r>
            <w:r w:rsidR="001F73F8">
              <w:rPr>
                <w:sz w:val="26"/>
                <w:szCs w:val="26"/>
              </w:rPr>
              <w:t>/6 «О стратегическом планировании»</w:t>
            </w:r>
          </w:p>
          <w:p w:rsidR="008937DF" w:rsidRDefault="00AA4E91" w:rsidP="001F73F8">
            <w:pPr>
              <w:pStyle w:val="a7"/>
              <w:jc w:val="left"/>
              <w:rPr>
                <w:sz w:val="26"/>
                <w:szCs w:val="26"/>
              </w:rPr>
            </w:pPr>
            <w:r>
              <w:rPr>
                <w:sz w:val="26"/>
                <w:szCs w:val="26"/>
              </w:rPr>
              <w:t>- Устав администрации МО «Тихоновка»</w:t>
            </w:r>
            <w:r w:rsidR="008937DF">
              <w:rPr>
                <w:sz w:val="26"/>
                <w:szCs w:val="26"/>
              </w:rPr>
              <w:t>;</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AA4E91" w:rsidP="00AA4E91">
            <w:pPr>
              <w:pStyle w:val="a7"/>
              <w:snapToGrid w:val="0"/>
              <w:rPr>
                <w:sz w:val="26"/>
                <w:szCs w:val="26"/>
              </w:rPr>
            </w:pPr>
            <w:r>
              <w:rPr>
                <w:sz w:val="26"/>
                <w:szCs w:val="26"/>
              </w:rPr>
              <w:t>Глава администрации МО «Тихоновка»,Дума администрации МО «Тихоновка»</w:t>
            </w:r>
          </w:p>
          <w:p w:rsidR="008937DF" w:rsidRDefault="008937DF" w:rsidP="00A31E98">
            <w:pPr>
              <w:pStyle w:val="a7"/>
              <w:rPr>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p>
          <w:p w:rsidR="001F73F8" w:rsidRDefault="008937DF" w:rsidP="001F73F8">
            <w:pPr>
              <w:pStyle w:val="a7"/>
              <w:rPr>
                <w:sz w:val="26"/>
                <w:szCs w:val="26"/>
              </w:rPr>
            </w:pPr>
            <w:r>
              <w:rPr>
                <w:sz w:val="26"/>
                <w:szCs w:val="26"/>
              </w:rPr>
              <w:t>Администрация</w:t>
            </w:r>
          </w:p>
          <w:p w:rsidR="008937DF" w:rsidRDefault="00AA4E91" w:rsidP="001F73F8">
            <w:pPr>
              <w:pStyle w:val="a7"/>
              <w:rPr>
                <w:sz w:val="26"/>
                <w:szCs w:val="26"/>
              </w:rPr>
            </w:pPr>
            <w:r>
              <w:rPr>
                <w:sz w:val="26"/>
                <w:szCs w:val="26"/>
              </w:rPr>
              <w:t>администрации МО «Тихоновка»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Создание условий для устойчивого повышения жизненног</w:t>
            </w:r>
            <w:r w:rsidR="00AA4E91">
              <w:rPr>
                <w:sz w:val="26"/>
                <w:szCs w:val="26"/>
              </w:rPr>
              <w:t>о уровня населения администрации МО «Тихоновка»</w:t>
            </w:r>
            <w:r>
              <w:rPr>
                <w:sz w:val="26"/>
                <w:szCs w:val="26"/>
              </w:rPr>
              <w:t xml:space="preserve">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21"/>
              <w:snapToGrid w:val="0"/>
              <w:ind w:firstLine="0"/>
              <w:jc w:val="left"/>
              <w:rPr>
                <w:sz w:val="26"/>
                <w:szCs w:val="26"/>
              </w:rPr>
            </w:pPr>
            <w:r>
              <w:rPr>
                <w:sz w:val="26"/>
                <w:szCs w:val="26"/>
              </w:rPr>
              <w:t>Основные задач</w:t>
            </w:r>
            <w:r w:rsidR="00996C14">
              <w:rPr>
                <w:sz w:val="26"/>
                <w:szCs w:val="26"/>
              </w:rPr>
              <w:t xml:space="preserve">и </w:t>
            </w:r>
            <w:r>
              <w:rPr>
                <w:sz w:val="26"/>
                <w:szCs w:val="26"/>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8937DF">
            <w:pPr>
              <w:numPr>
                <w:ilvl w:val="0"/>
                <w:numId w:val="1"/>
              </w:numPr>
              <w:tabs>
                <w:tab w:val="left" w:pos="1980"/>
                <w:tab w:val="left" w:pos="3600"/>
                <w:tab w:val="left" w:pos="3780"/>
              </w:tabs>
              <w:snapToGrid w:val="0"/>
              <w:ind w:left="356"/>
              <w:jc w:val="both"/>
              <w:rPr>
                <w:sz w:val="26"/>
                <w:szCs w:val="26"/>
              </w:rPr>
            </w:pPr>
            <w:r>
              <w:rPr>
                <w:sz w:val="26"/>
                <w:szCs w:val="26"/>
              </w:rPr>
              <w:t>С</w:t>
            </w:r>
            <w:r w:rsidR="008937DF">
              <w:rPr>
                <w:sz w:val="26"/>
                <w:szCs w:val="26"/>
              </w:rPr>
              <w:t>оздание условий для работы предприятий агропромышленного комплекса;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условий, способствующих привлечению в сельское поселение инвестиционных потоков;</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 xml:space="preserve">эффективное вложение средств в систему </w:t>
            </w:r>
            <w:r>
              <w:rPr>
                <w:sz w:val="26"/>
                <w:szCs w:val="26"/>
              </w:rPr>
              <w:lastRenderedPageBreak/>
              <w:t>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8937DF" w:rsidRDefault="008937DF" w:rsidP="008937DF">
            <w:pPr>
              <w:numPr>
                <w:ilvl w:val="0"/>
                <w:numId w:val="1"/>
              </w:numPr>
              <w:tabs>
                <w:tab w:val="left" w:pos="1980"/>
                <w:tab w:val="left" w:pos="3600"/>
                <w:tab w:val="left" w:pos="3780"/>
              </w:tabs>
              <w:ind w:left="356"/>
              <w:jc w:val="both"/>
              <w:rPr>
                <w:b/>
                <w:sz w:val="26"/>
                <w:szCs w:val="26"/>
              </w:rPr>
            </w:pPr>
            <w:r>
              <w:rPr>
                <w:sz w:val="26"/>
                <w:szCs w:val="26"/>
              </w:rPr>
              <w:t>совершенствование условий для снижения уровня безработицы, принятие эффективных решений по проблемам занятости населения</w:t>
            </w:r>
            <w:r>
              <w:rPr>
                <w:b/>
                <w:sz w:val="26"/>
                <w:szCs w:val="26"/>
              </w:rPr>
              <w:t>;</w:t>
            </w:r>
          </w:p>
          <w:p w:rsidR="008937DF" w:rsidRDefault="008937DF" w:rsidP="008937DF">
            <w:pPr>
              <w:numPr>
                <w:ilvl w:val="0"/>
                <w:numId w:val="1"/>
              </w:numPr>
              <w:ind w:left="356"/>
              <w:jc w:val="both"/>
              <w:rPr>
                <w:sz w:val="26"/>
                <w:szCs w:val="26"/>
              </w:rPr>
            </w:pPr>
            <w:r>
              <w:rPr>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Default="008937DF" w:rsidP="008937DF">
            <w:pPr>
              <w:numPr>
                <w:ilvl w:val="0"/>
                <w:numId w:val="1"/>
              </w:numPr>
              <w:ind w:left="356"/>
              <w:jc w:val="both"/>
              <w:rPr>
                <w:sz w:val="26"/>
                <w:szCs w:val="26"/>
              </w:rPr>
            </w:pPr>
            <w:r>
              <w:rPr>
                <w:sz w:val="26"/>
                <w:szCs w:val="26"/>
              </w:rPr>
              <w:t>осуществление основных мероприятий реформирования системы местного самоуправления;</w:t>
            </w:r>
          </w:p>
          <w:p w:rsidR="008937DF" w:rsidRDefault="008937DF" w:rsidP="008937DF">
            <w:pPr>
              <w:numPr>
                <w:ilvl w:val="0"/>
                <w:numId w:val="1"/>
              </w:numPr>
              <w:ind w:left="356"/>
              <w:jc w:val="both"/>
              <w:rPr>
                <w:sz w:val="26"/>
                <w:szCs w:val="26"/>
              </w:rPr>
            </w:pPr>
            <w:r>
              <w:rPr>
                <w:sz w:val="26"/>
                <w:szCs w:val="26"/>
              </w:rPr>
              <w:t>сокращение бюджетного дефицита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1F73F8" w:rsidP="001F73F8">
            <w:pPr>
              <w:pStyle w:val="a7"/>
              <w:snapToGrid w:val="0"/>
              <w:jc w:val="left"/>
              <w:rPr>
                <w:sz w:val="26"/>
                <w:szCs w:val="26"/>
              </w:rPr>
            </w:pPr>
            <w:r>
              <w:rPr>
                <w:sz w:val="26"/>
                <w:szCs w:val="26"/>
              </w:rPr>
              <w:t>2017-2022 годы</w:t>
            </w:r>
          </w:p>
        </w:tc>
      </w:tr>
      <w:tr w:rsidR="00AF34E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F34EF" w:rsidRDefault="00AF34EF" w:rsidP="00A31E98">
            <w:pPr>
              <w:pStyle w:val="a7"/>
              <w:snapToGrid w:val="0"/>
              <w:jc w:val="left"/>
              <w:rPr>
                <w:sz w:val="26"/>
                <w:szCs w:val="26"/>
              </w:rPr>
            </w:pPr>
            <w:r>
              <w:rPr>
                <w:sz w:val="26"/>
                <w:szCs w:val="26"/>
              </w:rPr>
              <w:t>Объмы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Default="00511F65" w:rsidP="001F73F8">
            <w:pPr>
              <w:pStyle w:val="a7"/>
              <w:snapToGrid w:val="0"/>
              <w:jc w:val="left"/>
              <w:rPr>
                <w:sz w:val="26"/>
                <w:szCs w:val="26"/>
              </w:rPr>
            </w:pPr>
            <w:r>
              <w:rPr>
                <w:sz w:val="26"/>
                <w:szCs w:val="26"/>
              </w:rPr>
              <w:t>Всего по программе -47,31млн.руб., в том числе:</w:t>
            </w:r>
          </w:p>
          <w:p w:rsidR="00511F65" w:rsidRDefault="00511F65" w:rsidP="001F73F8">
            <w:pPr>
              <w:pStyle w:val="a7"/>
              <w:snapToGrid w:val="0"/>
              <w:jc w:val="left"/>
              <w:rPr>
                <w:sz w:val="26"/>
                <w:szCs w:val="26"/>
              </w:rPr>
            </w:pPr>
            <w:r>
              <w:rPr>
                <w:sz w:val="26"/>
                <w:szCs w:val="26"/>
              </w:rPr>
              <w:t>областной бюджет – 33,76 млн.руб., местный – 13,55 млн.руб.</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1F73F8" w:rsidP="00A31E98">
            <w:pPr>
              <w:pStyle w:val="a7"/>
              <w:snapToGrid w:val="0"/>
              <w:jc w:val="left"/>
              <w:rPr>
                <w:sz w:val="26"/>
                <w:szCs w:val="26"/>
              </w:rPr>
            </w:pPr>
            <w:r>
              <w:rPr>
                <w:sz w:val="26"/>
                <w:szCs w:val="26"/>
              </w:rPr>
              <w:t xml:space="preserve">Перечень </w:t>
            </w:r>
            <w:r w:rsidR="008937DF">
              <w:rPr>
                <w:sz w:val="26"/>
                <w:szCs w:val="26"/>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snapToGrid w:val="0"/>
              <w:rPr>
                <w:i/>
                <w:sz w:val="26"/>
                <w:szCs w:val="26"/>
              </w:rPr>
            </w:pPr>
            <w:r>
              <w:rPr>
                <w:i/>
                <w:sz w:val="26"/>
                <w:szCs w:val="26"/>
              </w:rPr>
              <w:t>Т</w:t>
            </w:r>
            <w:r w:rsidR="008937DF">
              <w:rPr>
                <w:i/>
                <w:sz w:val="26"/>
                <w:szCs w:val="26"/>
              </w:rPr>
              <w:t>ехническое перевооружение и модернизация на сельскохозяйственных предприятиях поселения;</w:t>
            </w:r>
          </w:p>
          <w:p w:rsidR="008937DF" w:rsidRDefault="008937DF" w:rsidP="00A31E98">
            <w:pPr>
              <w:pStyle w:val="a7"/>
              <w:rPr>
                <w:i/>
                <w:sz w:val="26"/>
                <w:szCs w:val="26"/>
              </w:rPr>
            </w:pPr>
            <w:r>
              <w:rPr>
                <w:i/>
                <w:sz w:val="26"/>
                <w:szCs w:val="26"/>
              </w:rPr>
              <w:t xml:space="preserve"> реконструкция, капитальный ремонт объектов социально – культурного и коммунального назначения;</w:t>
            </w:r>
          </w:p>
          <w:p w:rsidR="008937DF" w:rsidRDefault="008937DF" w:rsidP="00A31E98">
            <w:pPr>
              <w:pStyle w:val="a7"/>
              <w:rPr>
                <w:i/>
                <w:sz w:val="26"/>
                <w:szCs w:val="26"/>
              </w:rPr>
            </w:pPr>
            <w:r>
              <w:rPr>
                <w:i/>
                <w:sz w:val="26"/>
                <w:szCs w:val="26"/>
              </w:rPr>
              <w:t>укрепление материально-технической базы учреждений социальной сферы;</w:t>
            </w:r>
          </w:p>
          <w:p w:rsidR="008937DF" w:rsidRDefault="008937DF" w:rsidP="00A31E98">
            <w:pPr>
              <w:pStyle w:val="a7"/>
              <w:rPr>
                <w:i/>
                <w:sz w:val="26"/>
                <w:szCs w:val="26"/>
              </w:rPr>
            </w:pPr>
            <w:r>
              <w:rPr>
                <w:i/>
                <w:sz w:val="26"/>
                <w:szCs w:val="26"/>
              </w:rPr>
              <w:t>внедрение технологий, обеспечивающих рациональное использование энергетических ресурсов;</w:t>
            </w:r>
          </w:p>
          <w:p w:rsidR="008937DF" w:rsidRDefault="008937DF" w:rsidP="00A31E98">
            <w:pPr>
              <w:pStyle w:val="a7"/>
              <w:rPr>
                <w:i/>
                <w:sz w:val="26"/>
                <w:szCs w:val="26"/>
              </w:rPr>
            </w:pPr>
            <w:r>
              <w:rPr>
                <w:i/>
                <w:sz w:val="26"/>
                <w:szCs w:val="26"/>
              </w:rPr>
              <w:t>совершенствование эстетического облика сельского поселения;</w:t>
            </w:r>
          </w:p>
          <w:p w:rsidR="008937DF" w:rsidRDefault="008937DF" w:rsidP="00A31E98">
            <w:pPr>
              <w:pStyle w:val="a7"/>
              <w:rPr>
                <w:i/>
                <w:sz w:val="26"/>
                <w:szCs w:val="26"/>
              </w:rPr>
            </w:pPr>
            <w:r>
              <w:rPr>
                <w:i/>
                <w:sz w:val="26"/>
                <w:szCs w:val="26"/>
              </w:rPr>
              <w:t>охрана окружающей среды;</w:t>
            </w:r>
          </w:p>
          <w:p w:rsidR="008937DF" w:rsidRDefault="008937DF" w:rsidP="00A31E98">
            <w:pPr>
              <w:pStyle w:val="a7"/>
              <w:rPr>
                <w:i/>
                <w:sz w:val="26"/>
                <w:szCs w:val="26"/>
              </w:rPr>
            </w:pPr>
            <w:r>
              <w:rPr>
                <w:i/>
                <w:sz w:val="26"/>
                <w:szCs w:val="26"/>
              </w:rPr>
              <w:t>создание условий для развития малого бизнеса и потребительского рынка.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AF34EF" w:rsidP="00A31E98">
            <w:pPr>
              <w:pStyle w:val="a7"/>
              <w:snapToGrid w:val="0"/>
              <w:jc w:val="left"/>
              <w:rPr>
                <w:sz w:val="26"/>
                <w:szCs w:val="26"/>
              </w:rPr>
            </w:pPr>
            <w:r>
              <w:rPr>
                <w:sz w:val="26"/>
                <w:szCs w:val="26"/>
              </w:rPr>
              <w:t xml:space="preserve">Исполнители </w:t>
            </w:r>
            <w:r w:rsidR="008937DF">
              <w:rPr>
                <w:sz w:val="26"/>
                <w:szCs w:val="26"/>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snapToGrid w:val="0"/>
              <w:rPr>
                <w:i/>
                <w:sz w:val="26"/>
                <w:szCs w:val="26"/>
              </w:rPr>
            </w:pPr>
            <w:r>
              <w:rPr>
                <w:i/>
                <w:sz w:val="26"/>
                <w:szCs w:val="26"/>
              </w:rPr>
              <w:t>А</w:t>
            </w:r>
            <w:r w:rsidR="008937DF">
              <w:rPr>
                <w:i/>
                <w:sz w:val="26"/>
                <w:szCs w:val="26"/>
              </w:rPr>
              <w:t>дминистрация сельского поселения;</w:t>
            </w:r>
          </w:p>
          <w:p w:rsidR="008937DF" w:rsidRDefault="008937DF" w:rsidP="00A31E98">
            <w:pPr>
              <w:pStyle w:val="a7"/>
              <w:rPr>
                <w:i/>
                <w:sz w:val="26"/>
                <w:szCs w:val="26"/>
              </w:rPr>
            </w:pPr>
            <w:r>
              <w:rPr>
                <w:i/>
                <w:sz w:val="26"/>
                <w:szCs w:val="26"/>
              </w:rPr>
              <w:t>предприятия и учреждения, расположенные на территории сельского поселения, независимо от форм собственности;</w:t>
            </w:r>
          </w:p>
          <w:p w:rsidR="008937DF" w:rsidRDefault="008937DF" w:rsidP="00A31E98">
            <w:pPr>
              <w:pStyle w:val="a7"/>
              <w:rPr>
                <w:i/>
                <w:sz w:val="26"/>
                <w:szCs w:val="26"/>
              </w:rPr>
            </w:pPr>
            <w:r>
              <w:rPr>
                <w:i/>
                <w:sz w:val="26"/>
                <w:szCs w:val="26"/>
              </w:rPr>
              <w:t>предприятия малого бизнеса и индивидуальные предприниматели.</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rPr>
                <w:i/>
                <w:sz w:val="26"/>
                <w:szCs w:val="26"/>
              </w:rPr>
            </w:pPr>
            <w:r>
              <w:rPr>
                <w:i/>
                <w:sz w:val="26"/>
                <w:szCs w:val="26"/>
              </w:rPr>
              <w:t>- Р</w:t>
            </w:r>
            <w:r w:rsidR="008937DF">
              <w:rPr>
                <w:i/>
                <w:sz w:val="26"/>
                <w:szCs w:val="26"/>
              </w:rPr>
              <w:t>асширение ассортимента выпускаемой сельскохозяйственной  продукции;</w:t>
            </w:r>
          </w:p>
          <w:p w:rsidR="008937DF" w:rsidRDefault="008937DF" w:rsidP="00A31E98">
            <w:pPr>
              <w:pStyle w:val="a7"/>
              <w:rPr>
                <w:i/>
                <w:sz w:val="26"/>
                <w:szCs w:val="26"/>
              </w:rPr>
            </w:pPr>
            <w:r>
              <w:rPr>
                <w:i/>
                <w:sz w:val="26"/>
                <w:szCs w:val="26"/>
              </w:rPr>
              <w:t>- увеличение размера среднемесячной на</w:t>
            </w:r>
            <w:r w:rsidR="001F73F8">
              <w:rPr>
                <w:i/>
                <w:sz w:val="26"/>
                <w:szCs w:val="26"/>
              </w:rPr>
              <w:t>численной заработной платы до 125</w:t>
            </w:r>
            <w:r>
              <w:rPr>
                <w:i/>
                <w:sz w:val="26"/>
                <w:szCs w:val="26"/>
              </w:rPr>
              <w:t>50 руб.;</w:t>
            </w:r>
          </w:p>
          <w:p w:rsidR="008937DF" w:rsidRDefault="008937DF" w:rsidP="00A31E98">
            <w:pPr>
              <w:pStyle w:val="a7"/>
              <w:rPr>
                <w:i/>
                <w:sz w:val="26"/>
                <w:szCs w:val="26"/>
              </w:rPr>
            </w:pPr>
            <w:r>
              <w:rPr>
                <w:i/>
                <w:sz w:val="26"/>
                <w:szCs w:val="26"/>
              </w:rPr>
              <w:t>- рост численности занятых на крупных и сред</w:t>
            </w:r>
            <w:r w:rsidR="001F73F8">
              <w:rPr>
                <w:i/>
                <w:sz w:val="26"/>
                <w:szCs w:val="26"/>
              </w:rPr>
              <w:t>них предприятиях на 2,4</w:t>
            </w:r>
            <w:r>
              <w:rPr>
                <w:i/>
                <w:sz w:val="26"/>
                <w:szCs w:val="26"/>
              </w:rPr>
              <w:t xml:space="preserve"> %;</w:t>
            </w:r>
          </w:p>
          <w:p w:rsidR="008937DF" w:rsidRDefault="008937DF" w:rsidP="00A31E98">
            <w:pPr>
              <w:pStyle w:val="a7"/>
              <w:rPr>
                <w:i/>
                <w:sz w:val="26"/>
                <w:szCs w:val="26"/>
              </w:rPr>
            </w:pPr>
            <w:r>
              <w:rPr>
                <w:i/>
                <w:sz w:val="26"/>
                <w:szCs w:val="26"/>
              </w:rPr>
              <w:t>- увеличение средней продолжительности жизни населения;</w:t>
            </w:r>
          </w:p>
          <w:p w:rsidR="008937DF" w:rsidRDefault="008937DF" w:rsidP="00A31E98">
            <w:pPr>
              <w:pStyle w:val="a7"/>
              <w:rPr>
                <w:i/>
                <w:sz w:val="26"/>
                <w:szCs w:val="26"/>
              </w:rPr>
            </w:pPr>
            <w:r>
              <w:rPr>
                <w:i/>
                <w:sz w:val="26"/>
                <w:szCs w:val="26"/>
              </w:rPr>
              <w:t xml:space="preserve"> - снижение смертности населения трудоспособного возраста;</w:t>
            </w:r>
          </w:p>
          <w:p w:rsidR="008937DF" w:rsidRDefault="008937DF" w:rsidP="00A31E98">
            <w:pPr>
              <w:pStyle w:val="a7"/>
              <w:rPr>
                <w:i/>
                <w:sz w:val="26"/>
                <w:szCs w:val="26"/>
              </w:rPr>
            </w:pPr>
            <w:r>
              <w:rPr>
                <w:i/>
                <w:sz w:val="26"/>
                <w:szCs w:val="26"/>
              </w:rPr>
              <w:t>- снижение общей заболеваемости населения;</w:t>
            </w:r>
          </w:p>
          <w:p w:rsidR="008937DF" w:rsidRDefault="008937DF" w:rsidP="00A31E98">
            <w:pPr>
              <w:pStyle w:val="a7"/>
              <w:rPr>
                <w:i/>
                <w:sz w:val="26"/>
                <w:szCs w:val="26"/>
              </w:rPr>
            </w:pPr>
            <w:r>
              <w:rPr>
                <w:i/>
                <w:sz w:val="26"/>
                <w:szCs w:val="26"/>
              </w:rPr>
              <w:t>- снижение заболеваемости учащихся;</w:t>
            </w:r>
          </w:p>
          <w:p w:rsidR="008937DF" w:rsidRDefault="008937DF" w:rsidP="00A31E98">
            <w:pPr>
              <w:pStyle w:val="a7"/>
              <w:rPr>
                <w:i/>
                <w:sz w:val="26"/>
                <w:szCs w:val="26"/>
              </w:rPr>
            </w:pPr>
            <w:r>
              <w:rPr>
                <w:i/>
                <w:sz w:val="26"/>
                <w:szCs w:val="26"/>
              </w:rPr>
              <w:t>- повышение качества образования;</w:t>
            </w:r>
          </w:p>
          <w:p w:rsidR="008937DF" w:rsidRDefault="008937DF" w:rsidP="00A31E98">
            <w:pPr>
              <w:pStyle w:val="a7"/>
              <w:rPr>
                <w:i/>
                <w:sz w:val="26"/>
                <w:szCs w:val="26"/>
              </w:rPr>
            </w:pPr>
            <w:r>
              <w:rPr>
                <w:i/>
                <w:sz w:val="26"/>
                <w:szCs w:val="26"/>
              </w:rPr>
              <w:t>-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рекультивируемых земель;</w:t>
            </w:r>
          </w:p>
          <w:p w:rsidR="008937DF" w:rsidRDefault="008937DF" w:rsidP="00A31E98">
            <w:pPr>
              <w:pStyle w:val="a7"/>
              <w:rPr>
                <w:i/>
                <w:sz w:val="26"/>
                <w:szCs w:val="26"/>
              </w:rPr>
            </w:pPr>
            <w:r>
              <w:rPr>
                <w:i/>
                <w:sz w:val="26"/>
                <w:szCs w:val="26"/>
              </w:rPr>
              <w:t>- снижение уровня потерь в электрических, тепловых сетях и сетях водоснабжения до нормативных показателей;</w:t>
            </w:r>
          </w:p>
          <w:p w:rsidR="008937DF" w:rsidRDefault="008937DF" w:rsidP="00A31E98">
            <w:pPr>
              <w:pStyle w:val="a7"/>
              <w:rPr>
                <w:i/>
                <w:sz w:val="26"/>
                <w:szCs w:val="26"/>
              </w:rPr>
            </w:pPr>
            <w:r>
              <w:rPr>
                <w:i/>
                <w:sz w:val="26"/>
                <w:szCs w:val="26"/>
              </w:rPr>
              <w:t>- увеличение количества предприятий малого бизнеса на 1</w:t>
            </w:r>
            <w:r w:rsidR="001F73F8">
              <w:rPr>
                <w:i/>
                <w:sz w:val="26"/>
                <w:szCs w:val="26"/>
              </w:rPr>
              <w:t>5</w:t>
            </w:r>
            <w:r>
              <w:rPr>
                <w:i/>
                <w:sz w:val="26"/>
                <w:szCs w:val="26"/>
              </w:rPr>
              <w:t xml:space="preserve"> %;</w:t>
            </w:r>
          </w:p>
          <w:p w:rsidR="008937DF" w:rsidRDefault="008937DF" w:rsidP="00A31E98">
            <w:pPr>
              <w:pStyle w:val="a7"/>
              <w:rPr>
                <w:i/>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Система организации контроля за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Контроль за ходом реализации Программы осуществляе</w:t>
            </w:r>
            <w:r w:rsidR="001F73F8">
              <w:rPr>
                <w:sz w:val="26"/>
                <w:szCs w:val="26"/>
              </w:rPr>
              <w:t xml:space="preserve">тся </w:t>
            </w:r>
            <w:r w:rsidR="00ED76B4">
              <w:rPr>
                <w:sz w:val="26"/>
                <w:szCs w:val="26"/>
              </w:rPr>
              <w:t>администрацией МО «Тихоновка»</w:t>
            </w:r>
          </w:p>
        </w:tc>
      </w:tr>
    </w:tbl>
    <w:p w:rsidR="008937DF" w:rsidRDefault="008937DF" w:rsidP="008937DF">
      <w:pPr>
        <w:pStyle w:val="2"/>
        <w:keepLines w:val="0"/>
        <w:numPr>
          <w:ilvl w:val="1"/>
          <w:numId w:val="0"/>
        </w:numPr>
        <w:tabs>
          <w:tab w:val="num" w:pos="576"/>
        </w:tabs>
        <w:spacing w:before="0"/>
        <w:ind w:firstLine="709"/>
        <w:jc w:val="center"/>
      </w:pPr>
    </w:p>
    <w:p w:rsidR="008937DF" w:rsidRDefault="008937DF" w:rsidP="008937DF">
      <w:pPr>
        <w:rPr>
          <w:sz w:val="26"/>
          <w:szCs w:val="26"/>
        </w:rPr>
      </w:pPr>
    </w:p>
    <w:p w:rsidR="008937DF" w:rsidRDefault="008937DF" w:rsidP="008937DF">
      <w:pPr>
        <w:rPr>
          <w:sz w:val="26"/>
          <w:szCs w:val="26"/>
        </w:rPr>
      </w:pPr>
    </w:p>
    <w:p w:rsidR="008937DF" w:rsidRDefault="008937DF" w:rsidP="008937DF">
      <w:pPr>
        <w:pStyle w:val="4"/>
        <w:keepLines w:val="0"/>
        <w:numPr>
          <w:ilvl w:val="3"/>
          <w:numId w:val="0"/>
        </w:numPr>
        <w:tabs>
          <w:tab w:val="num" w:pos="864"/>
        </w:tabs>
        <w:spacing w:before="0"/>
        <w:ind w:left="864" w:hanging="864"/>
        <w:jc w:val="center"/>
        <w:rPr>
          <w:spacing w:val="20"/>
          <w:sz w:val="26"/>
          <w:szCs w:val="26"/>
        </w:rPr>
      </w:pPr>
    </w:p>
    <w:p w:rsidR="008937DF" w:rsidRDefault="008937DF" w:rsidP="008937DF">
      <w:pPr>
        <w:rPr>
          <w:sz w:val="26"/>
          <w:szCs w:val="26"/>
        </w:rPr>
      </w:pPr>
    </w:p>
    <w:p w:rsidR="008937DF" w:rsidRDefault="008937DF" w:rsidP="008937DF">
      <w:pPr>
        <w:rPr>
          <w:sz w:val="26"/>
          <w:szCs w:val="26"/>
        </w:rPr>
      </w:pPr>
    </w:p>
    <w:p w:rsidR="00FB3CC8" w:rsidRDefault="00FB3CC8"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AF34EF" w:rsidRDefault="00AF34EF" w:rsidP="00AA6004">
      <w:pPr>
        <w:pStyle w:val="4"/>
        <w:rPr>
          <w:spacing w:val="20"/>
          <w:sz w:val="26"/>
          <w:szCs w:val="26"/>
        </w:rPr>
      </w:pPr>
    </w:p>
    <w:p w:rsidR="00AF34EF" w:rsidRPr="00FB33F9" w:rsidRDefault="00AF34EF" w:rsidP="00AF34EF">
      <w:pPr>
        <w:pStyle w:val="4"/>
        <w:jc w:val="center"/>
        <w:rPr>
          <w:color w:val="auto"/>
          <w:spacing w:val="20"/>
          <w:sz w:val="28"/>
          <w:szCs w:val="28"/>
        </w:rPr>
      </w:pPr>
      <w:r w:rsidRPr="00FB33F9">
        <w:rPr>
          <w:color w:val="auto"/>
          <w:spacing w:val="20"/>
          <w:sz w:val="28"/>
          <w:szCs w:val="28"/>
        </w:rPr>
        <w:t>Введение</w:t>
      </w:r>
    </w:p>
    <w:p w:rsidR="00AF34EF" w:rsidRPr="000E33E2" w:rsidRDefault="00AF34EF" w:rsidP="00AF34EF">
      <w:pPr>
        <w:ind w:firstLine="720"/>
        <w:jc w:val="both"/>
        <w:rPr>
          <w:b/>
        </w:rPr>
      </w:pPr>
    </w:p>
    <w:p w:rsidR="00AF34EF" w:rsidRPr="000E33E2" w:rsidRDefault="00AF34EF" w:rsidP="00AF34EF">
      <w:pPr>
        <w:ind w:firstLine="720"/>
        <w:jc w:val="both"/>
      </w:pPr>
      <w:r w:rsidRPr="000E33E2">
        <w:t>Комплексная программа социально – экономического развити</w:t>
      </w:r>
      <w:r w:rsidR="00ED76B4">
        <w:t xml:space="preserve">я </w:t>
      </w:r>
      <w:r w:rsidR="00ED76B4" w:rsidRPr="00ED76B4">
        <w:t>администрации МО «Тихоновка»</w:t>
      </w:r>
      <w:r w:rsidRPr="000E33E2">
        <w:t xml:space="preserve">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w:t>
      </w:r>
      <w:r w:rsidR="00ED76B4">
        <w:t xml:space="preserve"> Боханского</w:t>
      </w:r>
      <w:r w:rsidR="00A02FC1" w:rsidRPr="000E33E2">
        <w:t xml:space="preserve"> </w:t>
      </w:r>
      <w:r w:rsidRPr="000E33E2">
        <w:t xml:space="preserve">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0E33E2" w:rsidRDefault="00AF34EF" w:rsidP="00AF34EF">
      <w:pPr>
        <w:ind w:firstLine="720"/>
        <w:jc w:val="both"/>
      </w:pPr>
      <w:r w:rsidRPr="000E33E2">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0E33E2" w:rsidRDefault="00AF34EF" w:rsidP="00AF34EF">
      <w:pPr>
        <w:ind w:firstLine="720"/>
        <w:jc w:val="both"/>
      </w:pPr>
      <w:r w:rsidRPr="000E33E2">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0E33E2" w:rsidRDefault="00AF34EF" w:rsidP="00AA6004">
      <w:pPr>
        <w:tabs>
          <w:tab w:val="left" w:pos="1134"/>
        </w:tabs>
        <w:ind w:firstLine="720"/>
        <w:jc w:val="both"/>
      </w:pPr>
      <w:r w:rsidRPr="000E33E2">
        <w:t>Программа отражает целенаправленность практической деятельности всех участников ее реализации по</w:t>
      </w:r>
      <w:r w:rsidR="00A02FC1" w:rsidRPr="000E33E2">
        <w:t xml:space="preserve"> </w:t>
      </w:r>
      <w:r w:rsidR="00ED76B4">
        <w:t xml:space="preserve">дальнейшему развитию </w:t>
      </w:r>
      <w:r w:rsidR="00ED76B4" w:rsidRPr="00ED76B4">
        <w:t>администрации МО «Тихоновка»</w:t>
      </w:r>
      <w:r w:rsidR="00ED76B4">
        <w:t>.</w:t>
      </w:r>
    </w:p>
    <w:p w:rsidR="00AF34EF" w:rsidRPr="000E33E2" w:rsidRDefault="00AF34EF" w:rsidP="00AF34EF">
      <w:pPr>
        <w:pStyle w:val="1KGK9"/>
        <w:tabs>
          <w:tab w:val="left" w:pos="540"/>
        </w:tabs>
        <w:snapToGrid/>
        <w:ind w:firstLine="720"/>
        <w:rPr>
          <w:rFonts w:ascii="Times New Roman" w:hAnsi="Times New Roman"/>
          <w:szCs w:val="24"/>
        </w:rPr>
      </w:pPr>
      <w:r w:rsidRPr="000E33E2">
        <w:rPr>
          <w:rFonts w:ascii="Times New Roman" w:hAnsi="Times New Roman"/>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A02FC1" w:rsidRPr="000E33E2">
        <w:rPr>
          <w:rFonts w:ascii="Times New Roman" w:hAnsi="Times New Roman"/>
          <w:szCs w:val="24"/>
        </w:rPr>
        <w:t>униципального образования в 2017-2022</w:t>
      </w:r>
      <w:r w:rsidRPr="000E33E2">
        <w:rPr>
          <w:rFonts w:ascii="Times New Roman" w:hAnsi="Times New Roman"/>
          <w:szCs w:val="24"/>
        </w:rPr>
        <w:t xml:space="preserve"> годах. В течение всего периода действия Программы в нее могут быть внесены изменения и дополнения.</w:t>
      </w:r>
    </w:p>
    <w:p w:rsidR="00AF34EF" w:rsidRPr="00AA6004" w:rsidRDefault="00AF34EF" w:rsidP="00AA6004">
      <w:pPr>
        <w:ind w:firstLine="720"/>
        <w:jc w:val="both"/>
      </w:pPr>
      <w:r w:rsidRPr="000E33E2">
        <w:t xml:space="preserve">Администрацией </w:t>
      </w:r>
      <w:r w:rsidR="0034271E">
        <w:t>МО «Тихоновка»</w:t>
      </w:r>
      <w:r w:rsidRPr="000E33E2">
        <w:t xml:space="preserve">  будет осуществляться постоянный контроль за ходом исполнения Программы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w:t>
      </w:r>
      <w:r w:rsidR="00A02FC1" w:rsidRPr="000E33E2">
        <w:t>иваться на заседаниях</w:t>
      </w:r>
      <w:r w:rsidR="0034271E">
        <w:t xml:space="preserve"> </w:t>
      </w:r>
      <w:r w:rsidR="0034271E" w:rsidRPr="0034271E">
        <w:t>администрации МО «Тихоновка»</w:t>
      </w:r>
      <w:r w:rsidRPr="000E33E2">
        <w:t xml:space="preserve"> сел</w:t>
      </w:r>
      <w:r w:rsidR="00B10B83">
        <w:t>ьского поселения</w:t>
      </w:r>
      <w:r w:rsidRPr="000E33E2">
        <w:t>.</w:t>
      </w:r>
    </w:p>
    <w:p w:rsidR="00AF34EF" w:rsidRDefault="00AF34EF" w:rsidP="00AF34EF">
      <w:pPr>
        <w:rPr>
          <w:sz w:val="26"/>
          <w:szCs w:val="26"/>
        </w:rPr>
      </w:pPr>
    </w:p>
    <w:p w:rsidR="00FB3CC8" w:rsidRPr="0034271E" w:rsidRDefault="000E33E2" w:rsidP="00FB3CC8">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B33F9" w:rsidRPr="00FB33F9">
        <w:rPr>
          <w:rFonts w:ascii="Times New Roman" w:hAnsi="Times New Roman" w:cs="Times New Roman"/>
          <w:b/>
          <w:sz w:val="28"/>
          <w:szCs w:val="28"/>
        </w:rPr>
        <w:t>Общая информация</w:t>
      </w:r>
      <w:r w:rsidR="0034271E">
        <w:rPr>
          <w:rFonts w:ascii="Times New Roman" w:hAnsi="Times New Roman" w:cs="Times New Roman"/>
          <w:b/>
          <w:sz w:val="28"/>
          <w:szCs w:val="28"/>
        </w:rPr>
        <w:t xml:space="preserve"> </w:t>
      </w:r>
      <w:r w:rsidR="0034271E" w:rsidRPr="0034271E">
        <w:rPr>
          <w:sz w:val="26"/>
          <w:szCs w:val="26"/>
        </w:rPr>
        <w:t xml:space="preserve"> </w:t>
      </w:r>
      <w:r w:rsidR="0034271E" w:rsidRPr="0034271E">
        <w:rPr>
          <w:rFonts w:ascii="Times New Roman" w:hAnsi="Times New Roman" w:cs="Times New Roman"/>
          <w:b/>
          <w:sz w:val="28"/>
          <w:szCs w:val="28"/>
        </w:rPr>
        <w:t>администрации МО «Тихоновка»</w:t>
      </w:r>
    </w:p>
    <w:p w:rsidR="00DB6761" w:rsidRPr="0040024F" w:rsidRDefault="00DB6761" w:rsidP="00DB6761">
      <w:pPr>
        <w:jc w:val="both"/>
      </w:pPr>
    </w:p>
    <w:p w:rsidR="006A1404" w:rsidRPr="0040024F" w:rsidRDefault="006A1404" w:rsidP="006A1404">
      <w:pPr>
        <w:ind w:right="-141" w:firstLine="720"/>
        <w:jc w:val="both"/>
      </w:pPr>
      <w:r w:rsidRPr="0040024F">
        <w:rPr>
          <w:b/>
        </w:rPr>
        <w:t xml:space="preserve">   </w:t>
      </w:r>
      <w:r w:rsidRPr="0040024F">
        <w:t>Муниципальное образование</w:t>
      </w:r>
      <w:r w:rsidRPr="0040024F">
        <w:rPr>
          <w:b/>
        </w:rPr>
        <w:t xml:space="preserve">   «</w:t>
      </w:r>
      <w:r w:rsidR="00F77786">
        <w:t>Тихоновка</w:t>
      </w:r>
      <w:r w:rsidRPr="0040024F">
        <w:t>»  -  сельское  посел</w:t>
      </w:r>
      <w:r w:rsidR="00F77786">
        <w:t>ение  Боханского</w:t>
      </w:r>
      <w:r w:rsidRPr="0040024F">
        <w:t xml:space="preserve"> района  Иркутской   области, в настоящее время</w:t>
      </w:r>
      <w:r w:rsidR="0040024F">
        <w:t>,</w:t>
      </w:r>
      <w:r w:rsidRPr="0040024F">
        <w:t xml:space="preserve"> объединяет  3 </w:t>
      </w:r>
      <w:r w:rsidR="00F77786">
        <w:t xml:space="preserve"> населенных  пункта: село Тихоновка</w:t>
      </w:r>
      <w:r w:rsidRPr="0040024F">
        <w:t xml:space="preserve"> (админис</w:t>
      </w:r>
      <w:r w:rsidR="00F77786">
        <w:t>тративный центр), деревня Парамоновка, деревня Чилим</w:t>
      </w:r>
      <w:r w:rsidRPr="0040024F">
        <w:t>.</w:t>
      </w:r>
    </w:p>
    <w:p w:rsidR="006A1404" w:rsidRPr="0040024F" w:rsidRDefault="006A1404" w:rsidP="0014797A">
      <w:pPr>
        <w:ind w:right="-141" w:firstLine="720"/>
        <w:jc w:val="both"/>
      </w:pPr>
      <w:r w:rsidRPr="0040024F">
        <w:t xml:space="preserve"> Расстояние  до  облас</w:t>
      </w:r>
      <w:r w:rsidR="00F77786">
        <w:t>тного  центра  г. Иркутска – 160 км,  до  районного  центра  п.Бохана – 35</w:t>
      </w:r>
      <w:r w:rsidRPr="0040024F">
        <w:t xml:space="preserve"> км</w:t>
      </w:r>
      <w:r w:rsidR="00F77786">
        <w:t xml:space="preserve">.  </w:t>
      </w:r>
      <w:r w:rsidR="00F77786" w:rsidRPr="00F77786">
        <w:t>Администрация МО «Тихоновка»</w:t>
      </w:r>
      <w:r w:rsidRPr="0040024F">
        <w:t xml:space="preserve"> </w:t>
      </w:r>
      <w:r w:rsidR="00F77786">
        <w:t>расположено на востоке Боханского</w:t>
      </w:r>
      <w:r w:rsidRPr="0040024F">
        <w:t xml:space="preserve"> района Иркутской области. На севере муниципальное обр</w:t>
      </w:r>
      <w:r w:rsidR="00F77786">
        <w:t>азование граничит с Осинским райономи , на востоке с МО «Шаралдай»</w:t>
      </w:r>
      <w:r w:rsidRPr="0040024F">
        <w:t>, на ю</w:t>
      </w:r>
      <w:r w:rsidR="00F77786">
        <w:t>ге с муниципальными образованиями Иркутского, на западе с МО «Укыр»</w:t>
      </w:r>
      <w:r w:rsidRPr="0040024F">
        <w:t xml:space="preserve">. </w:t>
      </w:r>
      <w:r w:rsidRPr="0040024F">
        <w:rPr>
          <w:b/>
        </w:rPr>
        <w:t xml:space="preserve">    </w:t>
      </w:r>
    </w:p>
    <w:p w:rsidR="0040024F" w:rsidRPr="0040024F" w:rsidRDefault="006A1404" w:rsidP="0014797A">
      <w:pPr>
        <w:widowControl w:val="0"/>
        <w:ind w:right="-141" w:firstLine="720"/>
        <w:jc w:val="both"/>
        <w:outlineLvl w:val="0"/>
      </w:pPr>
      <w:r w:rsidRPr="0040024F">
        <w:t xml:space="preserve">Территория в границах сельского поселения – </w:t>
      </w:r>
      <w:r w:rsidR="0014797A">
        <w:rPr>
          <w:b/>
        </w:rPr>
        <w:t>17,4 тыс.</w:t>
      </w:r>
      <w:r w:rsidRPr="0040024F">
        <w:rPr>
          <w:b/>
        </w:rPr>
        <w:t xml:space="preserve"> га</w:t>
      </w:r>
      <w:r w:rsidRPr="0040024F">
        <w:t>,</w:t>
      </w:r>
      <w:r w:rsidRPr="0040024F">
        <w:rPr>
          <w:color w:val="FF0000"/>
        </w:rPr>
        <w:t xml:space="preserve"> </w:t>
      </w:r>
      <w:r w:rsidRPr="0040024F">
        <w:t xml:space="preserve">что составляет </w:t>
      </w:r>
      <w:r w:rsidR="0014797A">
        <w:rPr>
          <w:b/>
        </w:rPr>
        <w:t>5,9</w:t>
      </w:r>
      <w:r w:rsidRPr="0040024F">
        <w:rPr>
          <w:b/>
        </w:rPr>
        <w:t xml:space="preserve"> %</w:t>
      </w:r>
      <w:r w:rsidR="0014797A">
        <w:t xml:space="preserve"> территории Боханского</w:t>
      </w:r>
      <w:r w:rsidRPr="0040024F">
        <w:t xml:space="preserve"> района.</w:t>
      </w:r>
    </w:p>
    <w:p w:rsidR="0040024F" w:rsidRDefault="0040024F" w:rsidP="0014797A">
      <w:pPr>
        <w:ind w:right="-141" w:firstLine="786"/>
        <w:jc w:val="both"/>
      </w:pPr>
      <w:r w:rsidRPr="0040024F">
        <w:rPr>
          <w:b/>
        </w:rPr>
        <w:t>Сеть автомобильных дорог</w:t>
      </w:r>
      <w:r w:rsidR="0014797A">
        <w:t xml:space="preserve"> </w:t>
      </w:r>
      <w:r w:rsidR="0014797A" w:rsidRPr="0014797A">
        <w:t>администрации МО «Тихоновка»</w:t>
      </w:r>
      <w:r w:rsidRPr="0040024F">
        <w:t xml:space="preserve"> муниц</w:t>
      </w:r>
      <w:r w:rsidR="0014797A">
        <w:t>ипального образования Боханского</w:t>
      </w:r>
      <w:r w:rsidRPr="0040024F">
        <w:t xml:space="preserve">   района характеризуется не однородной плотностью автодорог, что обусловлено уровнем освоения территории.</w:t>
      </w:r>
    </w:p>
    <w:p w:rsidR="005A6D8E" w:rsidRDefault="005A6D8E" w:rsidP="0014797A">
      <w:pPr>
        <w:ind w:right="-141" w:firstLine="786"/>
        <w:jc w:val="both"/>
      </w:pPr>
    </w:p>
    <w:p w:rsidR="005A6D8E" w:rsidRDefault="005A6D8E" w:rsidP="0014797A">
      <w:pPr>
        <w:ind w:right="-141" w:firstLine="786"/>
        <w:jc w:val="both"/>
      </w:pPr>
    </w:p>
    <w:p w:rsidR="005A6D8E" w:rsidRDefault="005A6D8E" w:rsidP="0014797A">
      <w:pPr>
        <w:ind w:right="-141" w:firstLine="786"/>
        <w:jc w:val="both"/>
      </w:pPr>
    </w:p>
    <w:p w:rsidR="005A6D8E" w:rsidRDefault="005A6D8E" w:rsidP="0014797A">
      <w:pPr>
        <w:ind w:right="-141" w:firstLine="786"/>
        <w:jc w:val="both"/>
      </w:pPr>
    </w:p>
    <w:p w:rsidR="005A6D8E" w:rsidRDefault="005A6D8E" w:rsidP="0014797A">
      <w:pPr>
        <w:ind w:right="-141" w:firstLine="786"/>
        <w:jc w:val="both"/>
      </w:pPr>
    </w:p>
    <w:p w:rsidR="00AA6004" w:rsidRDefault="00AA6004" w:rsidP="0014797A">
      <w:pPr>
        <w:ind w:right="-141" w:firstLine="786"/>
        <w:jc w:val="both"/>
      </w:pPr>
    </w:p>
    <w:p w:rsidR="005A6D8E" w:rsidRPr="0014797A" w:rsidRDefault="005A6D8E" w:rsidP="0014797A">
      <w:pPr>
        <w:ind w:right="-141" w:firstLine="786"/>
        <w:jc w:val="both"/>
        <w:rPr>
          <w:color w:val="FF0000"/>
        </w:rPr>
      </w:pPr>
    </w:p>
    <w:p w:rsidR="005A6D8E" w:rsidRDefault="0040024F" w:rsidP="00AA6004">
      <w:pPr>
        <w:ind w:right="-141"/>
        <w:jc w:val="center"/>
        <w:rPr>
          <w:rFonts w:eastAsia="Calibri"/>
          <w:b/>
        </w:rPr>
      </w:pPr>
      <w:r w:rsidRPr="0040024F">
        <w:rPr>
          <w:rFonts w:eastAsia="Calibri"/>
          <w:b/>
        </w:rPr>
        <w:lastRenderedPageBreak/>
        <w:t>Список авто</w:t>
      </w:r>
      <w:r w:rsidR="0014797A">
        <w:rPr>
          <w:rFonts w:eastAsia="Calibri"/>
          <w:b/>
        </w:rPr>
        <w:t xml:space="preserve">дорог на территории администрации </w:t>
      </w:r>
      <w:r w:rsidRPr="0040024F">
        <w:rPr>
          <w:rFonts w:eastAsia="Calibri"/>
          <w:b/>
        </w:rPr>
        <w:t>муниципального образования</w:t>
      </w:r>
      <w:r w:rsidR="0014797A">
        <w:rPr>
          <w:rFonts w:eastAsia="Calibri"/>
          <w:b/>
        </w:rPr>
        <w:t xml:space="preserve"> «Тихоновка»</w:t>
      </w:r>
    </w:p>
    <w:tbl>
      <w:tblPr>
        <w:tblW w:w="9478" w:type="dxa"/>
        <w:tblInd w:w="93" w:type="dxa"/>
        <w:tblLook w:val="04A0"/>
      </w:tblPr>
      <w:tblGrid>
        <w:gridCol w:w="466"/>
        <w:gridCol w:w="1582"/>
        <w:gridCol w:w="1663"/>
        <w:gridCol w:w="1456"/>
        <w:gridCol w:w="1491"/>
        <w:gridCol w:w="1456"/>
        <w:gridCol w:w="1364"/>
      </w:tblGrid>
      <w:tr w:rsidR="005A6D8E" w:rsidRPr="005A6D8E" w:rsidTr="005A6D8E">
        <w:trPr>
          <w:trHeight w:val="315"/>
        </w:trPr>
        <w:tc>
          <w:tcPr>
            <w:tcW w:w="466" w:type="dxa"/>
            <w:tcBorders>
              <w:top w:val="nil"/>
              <w:left w:val="nil"/>
              <w:bottom w:val="nil"/>
              <w:right w:val="nil"/>
            </w:tcBorders>
            <w:shd w:val="clear" w:color="auto" w:fill="auto"/>
            <w:noWrap/>
            <w:vAlign w:val="bottom"/>
            <w:hideMark/>
          </w:tcPr>
          <w:p w:rsidR="005A6D8E" w:rsidRPr="005A6D8E" w:rsidRDefault="005A6D8E" w:rsidP="005A6D8E">
            <w:pPr>
              <w:rPr>
                <w:color w:val="000000"/>
              </w:rPr>
            </w:pPr>
          </w:p>
        </w:tc>
        <w:tc>
          <w:tcPr>
            <w:tcW w:w="9012" w:type="dxa"/>
            <w:gridSpan w:val="6"/>
            <w:tcBorders>
              <w:top w:val="nil"/>
              <w:left w:val="nil"/>
              <w:bottom w:val="nil"/>
              <w:right w:val="nil"/>
            </w:tcBorders>
            <w:shd w:val="clear" w:color="auto" w:fill="auto"/>
            <w:noWrap/>
            <w:vAlign w:val="bottom"/>
            <w:hideMark/>
          </w:tcPr>
          <w:p w:rsidR="005A6D8E" w:rsidRPr="005A6D8E" w:rsidRDefault="005A6D8E" w:rsidP="00AA6004">
            <w:pPr>
              <w:rPr>
                <w:b/>
                <w:bCs/>
                <w:color w:val="000000"/>
              </w:rPr>
            </w:pPr>
          </w:p>
        </w:tc>
      </w:tr>
      <w:tr w:rsidR="005A6D8E" w:rsidRPr="005A6D8E" w:rsidTr="005A6D8E">
        <w:trPr>
          <w:trHeight w:val="315"/>
        </w:trPr>
        <w:tc>
          <w:tcPr>
            <w:tcW w:w="466" w:type="dxa"/>
            <w:tcBorders>
              <w:top w:val="nil"/>
              <w:left w:val="nil"/>
              <w:bottom w:val="nil"/>
              <w:right w:val="nil"/>
            </w:tcBorders>
            <w:shd w:val="clear" w:color="auto" w:fill="auto"/>
            <w:noWrap/>
            <w:vAlign w:val="bottom"/>
            <w:hideMark/>
          </w:tcPr>
          <w:p w:rsidR="005A6D8E" w:rsidRPr="005A6D8E" w:rsidRDefault="005A6D8E" w:rsidP="005A6D8E">
            <w:pPr>
              <w:rPr>
                <w:color w:val="000000"/>
              </w:rPr>
            </w:pPr>
          </w:p>
        </w:tc>
        <w:tc>
          <w:tcPr>
            <w:tcW w:w="9012" w:type="dxa"/>
            <w:gridSpan w:val="6"/>
            <w:tcBorders>
              <w:top w:val="nil"/>
              <w:left w:val="nil"/>
              <w:bottom w:val="nil"/>
              <w:right w:val="nil"/>
            </w:tcBorders>
            <w:shd w:val="clear" w:color="auto" w:fill="auto"/>
            <w:noWrap/>
            <w:vAlign w:val="bottom"/>
            <w:hideMark/>
          </w:tcPr>
          <w:p w:rsidR="005A6D8E" w:rsidRPr="005A6D8E" w:rsidRDefault="005A6D8E" w:rsidP="005A6D8E">
            <w:pPr>
              <w:rPr>
                <w:b/>
                <w:bCs/>
                <w:color w:val="000000"/>
              </w:rPr>
            </w:pPr>
          </w:p>
        </w:tc>
      </w:tr>
      <w:tr w:rsidR="005A6D8E" w:rsidRPr="005A6D8E" w:rsidTr="005A6D8E">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t xml:space="preserve">Протяженность автомобильных дорог, всего, </w:t>
            </w:r>
            <w:r w:rsidRPr="005A6D8E">
              <w:rPr>
                <w:color w:val="000000"/>
                <w:sz w:val="20"/>
                <w:szCs w:val="20"/>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5A6D8E" w:rsidRPr="005A6D8E" w:rsidRDefault="005A6D8E" w:rsidP="005A6D8E">
            <w:pPr>
              <w:jc w:val="center"/>
              <w:rPr>
                <w:color w:val="000000"/>
                <w:sz w:val="20"/>
                <w:szCs w:val="20"/>
              </w:rPr>
            </w:pPr>
            <w:r w:rsidRPr="005A6D8E">
              <w:rPr>
                <w:color w:val="000000"/>
                <w:sz w:val="20"/>
                <w:szCs w:val="20"/>
              </w:rPr>
              <w:t>в том числе</w:t>
            </w:r>
          </w:p>
        </w:tc>
      </w:tr>
      <w:tr w:rsidR="005A6D8E" w:rsidRPr="005A6D8E" w:rsidTr="005A6D8E">
        <w:trPr>
          <w:trHeight w:val="1560"/>
        </w:trPr>
        <w:tc>
          <w:tcPr>
            <w:tcW w:w="466"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582"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663"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456" w:type="dxa"/>
            <w:vMerge/>
            <w:tcBorders>
              <w:top w:val="single" w:sz="4" w:space="0" w:color="auto"/>
              <w:left w:val="single" w:sz="4" w:space="0" w:color="auto"/>
              <w:bottom w:val="nil"/>
              <w:right w:val="single" w:sz="4" w:space="0" w:color="auto"/>
            </w:tcBorders>
            <w:vAlign w:val="center"/>
            <w:hideMark/>
          </w:tcPr>
          <w:p w:rsidR="005A6D8E" w:rsidRPr="005A6D8E" w:rsidRDefault="005A6D8E" w:rsidP="005A6D8E">
            <w:pPr>
              <w:rPr>
                <w:color w:val="000000"/>
                <w:sz w:val="20"/>
                <w:szCs w:val="20"/>
              </w:rPr>
            </w:pPr>
          </w:p>
        </w:tc>
        <w:tc>
          <w:tcPr>
            <w:tcW w:w="1491" w:type="dxa"/>
            <w:tcBorders>
              <w:top w:val="nil"/>
              <w:left w:val="nil"/>
              <w:bottom w:val="nil"/>
              <w:right w:val="single" w:sz="4" w:space="0" w:color="auto"/>
            </w:tcBorders>
            <w:shd w:val="clear" w:color="auto" w:fill="auto"/>
            <w:vAlign w:val="center"/>
            <w:hideMark/>
          </w:tcPr>
          <w:p w:rsidR="005A6D8E" w:rsidRPr="005A6D8E" w:rsidRDefault="005A6D8E" w:rsidP="005A6D8E">
            <w:pPr>
              <w:jc w:val="center"/>
              <w:rPr>
                <w:color w:val="000000"/>
                <w:sz w:val="20"/>
                <w:szCs w:val="20"/>
              </w:rPr>
            </w:pPr>
            <w:r w:rsidRPr="005A6D8E">
              <w:rPr>
                <w:color w:val="000000"/>
                <w:sz w:val="20"/>
                <w:szCs w:val="20"/>
              </w:rPr>
              <w:t>автомобильных дорог с твердым покрытием</w:t>
            </w:r>
            <w:r w:rsidRPr="005A6D8E">
              <w:rPr>
                <w:color w:val="000000"/>
                <w:sz w:val="20"/>
                <w:szCs w:val="20"/>
              </w:rPr>
              <w:br/>
              <w:t>(асфальтобетон, гравий, щебень),</w:t>
            </w:r>
            <w:r w:rsidRPr="005A6D8E">
              <w:rPr>
                <w:color w:val="000000"/>
                <w:sz w:val="20"/>
                <w:szCs w:val="20"/>
              </w:rPr>
              <w:br/>
              <w:t>км</w:t>
            </w:r>
          </w:p>
        </w:tc>
        <w:tc>
          <w:tcPr>
            <w:tcW w:w="1456" w:type="dxa"/>
            <w:tcBorders>
              <w:top w:val="nil"/>
              <w:left w:val="nil"/>
              <w:bottom w:val="single" w:sz="4" w:space="0" w:color="auto"/>
              <w:right w:val="single" w:sz="4" w:space="0" w:color="auto"/>
            </w:tcBorders>
            <w:shd w:val="clear" w:color="auto" w:fill="auto"/>
            <w:vAlign w:val="center"/>
            <w:hideMark/>
          </w:tcPr>
          <w:p w:rsidR="005A6D8E" w:rsidRPr="005A6D8E" w:rsidRDefault="005A6D8E" w:rsidP="005A6D8E">
            <w:pPr>
              <w:jc w:val="center"/>
              <w:rPr>
                <w:color w:val="000000"/>
                <w:sz w:val="20"/>
                <w:szCs w:val="20"/>
              </w:rPr>
            </w:pPr>
            <w:r w:rsidRPr="005A6D8E">
              <w:rPr>
                <w:color w:val="000000"/>
                <w:sz w:val="20"/>
                <w:szCs w:val="20"/>
              </w:rPr>
              <w:t>автомобильных дорог с грунтовым покрытием,</w:t>
            </w:r>
            <w:r w:rsidRPr="005A6D8E">
              <w:rPr>
                <w:color w:val="000000"/>
                <w:sz w:val="20"/>
                <w:szCs w:val="20"/>
              </w:rPr>
              <w:br/>
              <w:t>км</w:t>
            </w:r>
          </w:p>
        </w:tc>
        <w:tc>
          <w:tcPr>
            <w:tcW w:w="1364" w:type="dxa"/>
            <w:tcBorders>
              <w:top w:val="nil"/>
              <w:left w:val="nil"/>
              <w:bottom w:val="nil"/>
              <w:right w:val="single" w:sz="4" w:space="0" w:color="auto"/>
            </w:tcBorders>
            <w:shd w:val="clear" w:color="auto" w:fill="auto"/>
            <w:vAlign w:val="center"/>
            <w:hideMark/>
          </w:tcPr>
          <w:p w:rsidR="005A6D8E" w:rsidRPr="005A6D8E" w:rsidRDefault="005A6D8E" w:rsidP="005A6D8E">
            <w:pPr>
              <w:jc w:val="center"/>
              <w:rPr>
                <w:color w:val="000000"/>
                <w:sz w:val="20"/>
                <w:szCs w:val="20"/>
              </w:rPr>
            </w:pPr>
            <w:r w:rsidRPr="005A6D8E">
              <w:rPr>
                <w:color w:val="000000"/>
                <w:sz w:val="20"/>
                <w:szCs w:val="20"/>
              </w:rPr>
              <w:t xml:space="preserve">автозимников, ледовых переправ, </w:t>
            </w:r>
            <w:r w:rsidRPr="005A6D8E">
              <w:rPr>
                <w:color w:val="000000"/>
                <w:sz w:val="20"/>
                <w:szCs w:val="20"/>
              </w:rPr>
              <w:br/>
              <w:t>км</w:t>
            </w:r>
          </w:p>
        </w:tc>
      </w:tr>
      <w:tr w:rsidR="005A6D8E" w:rsidRPr="005A6D8E" w:rsidTr="005A6D8E">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1,5</w:t>
            </w:r>
          </w:p>
        </w:tc>
        <w:tc>
          <w:tcPr>
            <w:tcW w:w="1491"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w:t>
            </w:r>
          </w:p>
        </w:tc>
        <w:tc>
          <w:tcPr>
            <w:tcW w:w="1582"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w:t>
            </w:r>
          </w:p>
        </w:tc>
        <w:tc>
          <w:tcPr>
            <w:tcW w:w="1491"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w:t>
            </w:r>
          </w:p>
        </w:tc>
        <w:tc>
          <w:tcPr>
            <w:tcW w:w="1364"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4</w:t>
            </w:r>
          </w:p>
        </w:tc>
        <w:tc>
          <w:tcPr>
            <w:tcW w:w="1582" w:type="dxa"/>
            <w:tcBorders>
              <w:top w:val="nil"/>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nil"/>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nil"/>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9</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3,2</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3,2</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10</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11</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12</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13</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3,7</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3,7</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14</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0,9</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nil"/>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0,9</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1,2</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1,2</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19</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20</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lastRenderedPageBreak/>
              <w:t>21</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22</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23</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24</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1,1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center"/>
              <w:rPr>
                <w:color w:val="000000"/>
                <w:sz w:val="20"/>
                <w:szCs w:val="20"/>
              </w:rPr>
            </w:pPr>
            <w:r w:rsidRPr="005A6D8E">
              <w:rPr>
                <w:color w:val="000000"/>
                <w:sz w:val="20"/>
                <w:szCs w:val="20"/>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5A6D8E" w:rsidRDefault="005A6D8E" w:rsidP="005A6D8E">
            <w:pPr>
              <w:rPr>
                <w:color w:val="000000"/>
                <w:sz w:val="20"/>
                <w:szCs w:val="20"/>
              </w:rPr>
            </w:pPr>
            <w:r w:rsidRPr="005A6D8E">
              <w:rPr>
                <w:color w:val="000000"/>
                <w:sz w:val="20"/>
                <w:szCs w:val="20"/>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2,7</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2,7</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jc w:val="center"/>
              <w:rPr>
                <w:b/>
                <w:bCs/>
                <w:color w:val="000000"/>
                <w:sz w:val="20"/>
                <w:szCs w:val="20"/>
              </w:rPr>
            </w:pPr>
            <w:r w:rsidRPr="005A6D8E">
              <w:rPr>
                <w:b/>
                <w:bCs/>
                <w:color w:val="000000"/>
                <w:sz w:val="20"/>
                <w:szCs w:val="20"/>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36,7</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5A6D8E" w:rsidRPr="005A6D8E" w:rsidRDefault="005A6D8E" w:rsidP="005A6D8E">
            <w:pPr>
              <w:jc w:val="right"/>
              <w:rPr>
                <w:color w:val="000000"/>
                <w:sz w:val="20"/>
                <w:szCs w:val="20"/>
              </w:rPr>
            </w:pPr>
            <w:r w:rsidRPr="005A6D8E">
              <w:rPr>
                <w:color w:val="000000"/>
                <w:sz w:val="20"/>
                <w:szCs w:val="20"/>
              </w:rPr>
              <w:t>36,7</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5A6D8E" w:rsidRPr="005A6D8E" w:rsidRDefault="005A6D8E" w:rsidP="005A6D8E">
            <w:pPr>
              <w:rPr>
                <w:color w:val="000000"/>
                <w:sz w:val="20"/>
                <w:szCs w:val="20"/>
              </w:rPr>
            </w:pPr>
            <w:r w:rsidRPr="005A6D8E">
              <w:rPr>
                <w:color w:val="000000"/>
                <w:sz w:val="20"/>
                <w:szCs w:val="20"/>
              </w:rPr>
              <w:t> </w:t>
            </w:r>
          </w:p>
        </w:tc>
      </w:tr>
      <w:tr w:rsidR="005A6D8E" w:rsidRPr="005A6D8E" w:rsidTr="005A6D8E">
        <w:trPr>
          <w:trHeight w:val="300"/>
        </w:trPr>
        <w:tc>
          <w:tcPr>
            <w:tcW w:w="466"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582" w:type="dxa"/>
            <w:tcBorders>
              <w:top w:val="nil"/>
              <w:left w:val="nil"/>
              <w:bottom w:val="nil"/>
              <w:right w:val="nil"/>
            </w:tcBorders>
            <w:shd w:val="clear" w:color="auto" w:fill="auto"/>
            <w:noWrap/>
            <w:vAlign w:val="bottom"/>
            <w:hideMark/>
          </w:tcPr>
          <w:p w:rsidR="005A6D8E" w:rsidRPr="005A6D8E" w:rsidRDefault="005A6D8E" w:rsidP="005A6D8E">
            <w:pPr>
              <w:jc w:val="center"/>
              <w:rPr>
                <w:rFonts w:ascii="Calibri" w:hAnsi="Calibri"/>
                <w:color w:val="000000"/>
              </w:rPr>
            </w:pPr>
          </w:p>
        </w:tc>
        <w:tc>
          <w:tcPr>
            <w:tcW w:w="1663"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456"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491"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456"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c>
          <w:tcPr>
            <w:tcW w:w="1364" w:type="dxa"/>
            <w:tcBorders>
              <w:top w:val="nil"/>
              <w:left w:val="nil"/>
              <w:bottom w:val="nil"/>
              <w:right w:val="nil"/>
            </w:tcBorders>
            <w:shd w:val="clear" w:color="auto" w:fill="auto"/>
            <w:noWrap/>
            <w:vAlign w:val="bottom"/>
            <w:hideMark/>
          </w:tcPr>
          <w:p w:rsidR="005A6D8E" w:rsidRPr="005A6D8E" w:rsidRDefault="005A6D8E" w:rsidP="005A6D8E">
            <w:pPr>
              <w:rPr>
                <w:rFonts w:ascii="Calibri" w:hAnsi="Calibri"/>
                <w:color w:val="000000"/>
              </w:rPr>
            </w:pPr>
          </w:p>
        </w:tc>
      </w:tr>
    </w:tbl>
    <w:p w:rsidR="0040024F" w:rsidRPr="0040024F" w:rsidRDefault="0040024F" w:rsidP="00623884">
      <w:pPr>
        <w:ind w:right="-141"/>
        <w:jc w:val="both"/>
        <w:rPr>
          <w:b/>
          <w:bCs/>
          <w:i/>
        </w:rPr>
      </w:pPr>
    </w:p>
    <w:p w:rsidR="0040024F" w:rsidRPr="0040024F" w:rsidRDefault="0040024F" w:rsidP="00AA6004">
      <w:pPr>
        <w:ind w:right="-141" w:firstLine="720"/>
        <w:jc w:val="both"/>
        <w:rPr>
          <w:rFonts w:eastAsia="Calibri"/>
        </w:rPr>
      </w:pPr>
      <w:r w:rsidRPr="0040024F">
        <w:rPr>
          <w:b/>
        </w:rPr>
        <w:t xml:space="preserve">Областные  автомобильные дороги общего пользования местного значения </w:t>
      </w:r>
    </w:p>
    <w:p w:rsidR="0040024F" w:rsidRPr="0040024F" w:rsidRDefault="0040024F" w:rsidP="0040024F">
      <w:pPr>
        <w:ind w:right="-141" w:firstLine="720"/>
        <w:jc w:val="both"/>
        <w:rPr>
          <w:b/>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1418"/>
        <w:gridCol w:w="1701"/>
        <w:gridCol w:w="2693"/>
      </w:tblGrid>
      <w:tr w:rsidR="00825750" w:rsidRPr="0040024F" w:rsidTr="00825750">
        <w:trPr>
          <w:trHeight w:val="243"/>
        </w:trPr>
        <w:tc>
          <w:tcPr>
            <w:tcW w:w="426" w:type="dxa"/>
            <w:tcBorders>
              <w:bottom w:val="single" w:sz="4" w:space="0" w:color="auto"/>
            </w:tcBorders>
          </w:tcPr>
          <w:p w:rsidR="00825750" w:rsidRPr="0040024F" w:rsidRDefault="00825750" w:rsidP="00A31E98">
            <w:pPr>
              <w:ind w:right="-141"/>
              <w:rPr>
                <w:rFonts w:eastAsia="Calibri"/>
                <w:b/>
              </w:rPr>
            </w:pPr>
            <w:r w:rsidRPr="0040024F">
              <w:rPr>
                <w:rFonts w:eastAsia="Calibri"/>
                <w:b/>
              </w:rPr>
              <w:t>№ п/п</w:t>
            </w:r>
          </w:p>
        </w:tc>
        <w:tc>
          <w:tcPr>
            <w:tcW w:w="2409" w:type="dxa"/>
            <w:tcBorders>
              <w:bottom w:val="single" w:sz="4" w:space="0" w:color="auto"/>
            </w:tcBorders>
          </w:tcPr>
          <w:p w:rsidR="00825750" w:rsidRPr="0040024F" w:rsidRDefault="00825750" w:rsidP="00A31E98">
            <w:pPr>
              <w:ind w:right="-141"/>
              <w:rPr>
                <w:rFonts w:eastAsia="Calibri"/>
                <w:b/>
              </w:rPr>
            </w:pPr>
            <w:r w:rsidRPr="0040024F">
              <w:rPr>
                <w:rFonts w:eastAsia="Calibri"/>
                <w:b/>
              </w:rPr>
              <w:t>Наименование</w:t>
            </w:r>
          </w:p>
        </w:tc>
        <w:tc>
          <w:tcPr>
            <w:tcW w:w="1418" w:type="dxa"/>
            <w:tcBorders>
              <w:bottom w:val="single" w:sz="4" w:space="0" w:color="auto"/>
            </w:tcBorders>
          </w:tcPr>
          <w:p w:rsidR="00825750" w:rsidRPr="0040024F" w:rsidRDefault="00825750" w:rsidP="00A31E98">
            <w:pPr>
              <w:ind w:right="-141"/>
              <w:rPr>
                <w:rFonts w:eastAsia="Calibri"/>
                <w:b/>
              </w:rPr>
            </w:pPr>
            <w:r w:rsidRPr="0040024F">
              <w:rPr>
                <w:rFonts w:eastAsia="Calibri"/>
                <w:b/>
              </w:rPr>
              <w:t>Техническая категория</w:t>
            </w:r>
          </w:p>
        </w:tc>
        <w:tc>
          <w:tcPr>
            <w:tcW w:w="1701" w:type="dxa"/>
            <w:tcBorders>
              <w:bottom w:val="single" w:sz="4" w:space="0" w:color="auto"/>
            </w:tcBorders>
          </w:tcPr>
          <w:p w:rsidR="00825750" w:rsidRPr="0040024F" w:rsidRDefault="00825750" w:rsidP="00A31E98">
            <w:pPr>
              <w:ind w:right="-141"/>
              <w:rPr>
                <w:rFonts w:eastAsia="Calibri"/>
                <w:b/>
              </w:rPr>
            </w:pPr>
            <w:r w:rsidRPr="0040024F">
              <w:rPr>
                <w:rFonts w:eastAsia="Calibri"/>
                <w:b/>
              </w:rPr>
              <w:t>Протяженность в пределах поселения</w:t>
            </w:r>
          </w:p>
        </w:tc>
        <w:tc>
          <w:tcPr>
            <w:tcW w:w="2693" w:type="dxa"/>
            <w:tcBorders>
              <w:bottom w:val="single" w:sz="4" w:space="0" w:color="auto"/>
            </w:tcBorders>
          </w:tcPr>
          <w:p w:rsidR="00825750" w:rsidRPr="0040024F" w:rsidRDefault="00825750" w:rsidP="00A31E98">
            <w:pPr>
              <w:ind w:right="-141"/>
              <w:rPr>
                <w:rFonts w:eastAsia="Calibri"/>
                <w:b/>
              </w:rPr>
            </w:pPr>
            <w:r w:rsidRPr="0040024F">
              <w:rPr>
                <w:rFonts w:eastAsia="Calibri"/>
                <w:b/>
              </w:rPr>
              <w:t>Тип дорожного покрытия, км</w:t>
            </w:r>
          </w:p>
        </w:tc>
      </w:tr>
      <w:tr w:rsidR="00825750" w:rsidRPr="0040024F" w:rsidTr="00825750">
        <w:trPr>
          <w:trHeight w:val="450"/>
        </w:trPr>
        <w:tc>
          <w:tcPr>
            <w:tcW w:w="426" w:type="dxa"/>
            <w:tcBorders>
              <w:top w:val="single" w:sz="4" w:space="0" w:color="auto"/>
              <w:bottom w:val="single" w:sz="4" w:space="0" w:color="auto"/>
            </w:tcBorders>
          </w:tcPr>
          <w:p w:rsidR="00825750" w:rsidRPr="0040024F" w:rsidRDefault="00825750" w:rsidP="00A31E98">
            <w:pPr>
              <w:ind w:right="-141"/>
              <w:rPr>
                <w:rFonts w:eastAsia="Calibri"/>
              </w:rPr>
            </w:pPr>
            <w:r w:rsidRPr="0040024F">
              <w:rPr>
                <w:rFonts w:eastAsia="Calibri"/>
              </w:rPr>
              <w:t>1</w:t>
            </w:r>
          </w:p>
        </w:tc>
        <w:tc>
          <w:tcPr>
            <w:tcW w:w="2409" w:type="dxa"/>
            <w:tcBorders>
              <w:top w:val="single" w:sz="4" w:space="0" w:color="auto"/>
              <w:bottom w:val="single" w:sz="4" w:space="0" w:color="auto"/>
            </w:tcBorders>
          </w:tcPr>
          <w:p w:rsidR="00825750" w:rsidRPr="0040024F" w:rsidRDefault="00825750" w:rsidP="00A31E98">
            <w:pPr>
              <w:ind w:right="-141"/>
              <w:rPr>
                <w:rFonts w:eastAsia="Calibri"/>
              </w:rPr>
            </w:pPr>
            <w:r>
              <w:rPr>
                <w:rFonts w:eastAsia="Calibri"/>
              </w:rPr>
              <w:t>«Усть –Орда-Оса</w:t>
            </w:r>
            <w:r w:rsidRPr="0040024F">
              <w:rPr>
                <w:rFonts w:eastAsia="Calibri"/>
              </w:rPr>
              <w:t>»</w:t>
            </w:r>
          </w:p>
        </w:tc>
        <w:tc>
          <w:tcPr>
            <w:tcW w:w="1418" w:type="dxa"/>
            <w:tcBorders>
              <w:top w:val="single" w:sz="4" w:space="0" w:color="auto"/>
              <w:bottom w:val="single" w:sz="4" w:space="0" w:color="auto"/>
            </w:tcBorders>
          </w:tcPr>
          <w:p w:rsidR="00825750" w:rsidRPr="0040024F" w:rsidRDefault="00825750" w:rsidP="00A31E98">
            <w:pPr>
              <w:ind w:right="-141"/>
              <w:rPr>
                <w:rFonts w:eastAsia="Calibri"/>
                <w:lang w:val="en-US"/>
              </w:rPr>
            </w:pPr>
            <w:r w:rsidRPr="0040024F">
              <w:rPr>
                <w:rFonts w:eastAsia="Calibri"/>
              </w:rPr>
              <w:t xml:space="preserve">        </w:t>
            </w:r>
            <w:r w:rsidRPr="0040024F">
              <w:rPr>
                <w:rFonts w:eastAsia="Calibri"/>
                <w:lang w:val="en-US"/>
              </w:rPr>
              <w:t>IV</w:t>
            </w:r>
          </w:p>
        </w:tc>
        <w:tc>
          <w:tcPr>
            <w:tcW w:w="1701" w:type="dxa"/>
            <w:tcBorders>
              <w:top w:val="single" w:sz="4" w:space="0" w:color="auto"/>
              <w:bottom w:val="single" w:sz="4" w:space="0" w:color="auto"/>
            </w:tcBorders>
          </w:tcPr>
          <w:p w:rsidR="00825750" w:rsidRPr="00825750" w:rsidRDefault="00825750" w:rsidP="00A31E98">
            <w:pPr>
              <w:ind w:right="-141"/>
              <w:rPr>
                <w:rFonts w:eastAsia="Calibri"/>
              </w:rPr>
            </w:pPr>
            <w:r>
              <w:rPr>
                <w:rFonts w:eastAsia="Calibri"/>
              </w:rPr>
              <w:t>23,47</w:t>
            </w:r>
          </w:p>
        </w:tc>
        <w:tc>
          <w:tcPr>
            <w:tcW w:w="2693" w:type="dxa"/>
            <w:tcBorders>
              <w:top w:val="single" w:sz="4" w:space="0" w:color="auto"/>
              <w:bottom w:val="single" w:sz="4" w:space="0" w:color="auto"/>
            </w:tcBorders>
          </w:tcPr>
          <w:p w:rsidR="00825750" w:rsidRPr="0040024F" w:rsidRDefault="00825750" w:rsidP="00A31E98">
            <w:pPr>
              <w:ind w:right="-141"/>
              <w:rPr>
                <w:rFonts w:eastAsia="Calibri"/>
                <w:lang w:val="en-US"/>
              </w:rPr>
            </w:pPr>
            <w:r>
              <w:rPr>
                <w:rFonts w:eastAsia="Calibri"/>
              </w:rPr>
              <w:t>Усовершенствованный</w:t>
            </w:r>
          </w:p>
        </w:tc>
      </w:tr>
      <w:tr w:rsidR="00825750" w:rsidRPr="0040024F" w:rsidTr="00825750">
        <w:trPr>
          <w:trHeight w:val="542"/>
        </w:trPr>
        <w:tc>
          <w:tcPr>
            <w:tcW w:w="426" w:type="dxa"/>
            <w:tcBorders>
              <w:top w:val="single" w:sz="4" w:space="0" w:color="auto"/>
              <w:bottom w:val="single" w:sz="4" w:space="0" w:color="auto"/>
            </w:tcBorders>
          </w:tcPr>
          <w:p w:rsidR="00825750" w:rsidRPr="0040024F" w:rsidRDefault="00825750" w:rsidP="00A31E98">
            <w:pPr>
              <w:ind w:right="-141"/>
              <w:rPr>
                <w:rFonts w:eastAsia="Calibri"/>
              </w:rPr>
            </w:pPr>
            <w:r w:rsidRPr="0040024F">
              <w:rPr>
                <w:rFonts w:eastAsia="Calibri"/>
              </w:rPr>
              <w:t>2</w:t>
            </w:r>
          </w:p>
        </w:tc>
        <w:tc>
          <w:tcPr>
            <w:tcW w:w="2409" w:type="dxa"/>
            <w:tcBorders>
              <w:top w:val="single" w:sz="4" w:space="0" w:color="auto"/>
              <w:bottom w:val="single" w:sz="4" w:space="0" w:color="auto"/>
            </w:tcBorders>
          </w:tcPr>
          <w:p w:rsidR="00825750" w:rsidRPr="0040024F" w:rsidRDefault="00825750" w:rsidP="00A31E98">
            <w:pPr>
              <w:ind w:right="-141"/>
              <w:rPr>
                <w:rFonts w:eastAsia="Calibri"/>
              </w:rPr>
            </w:pPr>
            <w:r>
              <w:rPr>
                <w:rFonts w:eastAsia="Calibri"/>
              </w:rPr>
              <w:t>«Тихоновка-Бохан</w:t>
            </w:r>
            <w:r w:rsidRPr="0040024F">
              <w:rPr>
                <w:rFonts w:eastAsia="Calibri"/>
              </w:rPr>
              <w:t>»</w:t>
            </w:r>
          </w:p>
        </w:tc>
        <w:tc>
          <w:tcPr>
            <w:tcW w:w="1418" w:type="dxa"/>
            <w:tcBorders>
              <w:top w:val="single" w:sz="4" w:space="0" w:color="auto"/>
              <w:bottom w:val="single" w:sz="4" w:space="0" w:color="auto"/>
            </w:tcBorders>
          </w:tcPr>
          <w:p w:rsidR="00825750" w:rsidRPr="00825750" w:rsidRDefault="00825750" w:rsidP="00825750">
            <w:pPr>
              <w:ind w:right="-141"/>
              <w:jc w:val="center"/>
              <w:rPr>
                <w:rFonts w:eastAsia="Calibri"/>
              </w:rPr>
            </w:pPr>
            <w:r w:rsidRPr="0040024F">
              <w:rPr>
                <w:rFonts w:eastAsia="Calibri"/>
                <w:lang w:val="en-US"/>
              </w:rPr>
              <w:t>IV</w:t>
            </w:r>
          </w:p>
        </w:tc>
        <w:tc>
          <w:tcPr>
            <w:tcW w:w="1701" w:type="dxa"/>
            <w:tcBorders>
              <w:top w:val="single" w:sz="4" w:space="0" w:color="auto"/>
              <w:bottom w:val="single" w:sz="4" w:space="0" w:color="auto"/>
            </w:tcBorders>
          </w:tcPr>
          <w:p w:rsidR="00825750" w:rsidRPr="00825750" w:rsidRDefault="00825750" w:rsidP="00A31E98">
            <w:pPr>
              <w:ind w:right="-141"/>
              <w:rPr>
                <w:rFonts w:eastAsia="Calibri"/>
              </w:rPr>
            </w:pPr>
            <w:r>
              <w:rPr>
                <w:rFonts w:eastAsia="Calibri"/>
              </w:rPr>
              <w:t>8,18</w:t>
            </w:r>
          </w:p>
        </w:tc>
        <w:tc>
          <w:tcPr>
            <w:tcW w:w="2693" w:type="dxa"/>
            <w:tcBorders>
              <w:top w:val="single" w:sz="4" w:space="0" w:color="auto"/>
              <w:bottom w:val="single" w:sz="4" w:space="0" w:color="auto"/>
            </w:tcBorders>
          </w:tcPr>
          <w:p w:rsidR="00825750" w:rsidRPr="0040024F" w:rsidRDefault="00825750" w:rsidP="00A31E98">
            <w:pPr>
              <w:ind w:right="-141"/>
              <w:rPr>
                <w:rFonts w:eastAsia="Calibri"/>
              </w:rPr>
            </w:pPr>
            <w:r>
              <w:rPr>
                <w:rFonts w:eastAsia="Calibri"/>
              </w:rPr>
              <w:t>Переходный(гравийно-галечный)</w:t>
            </w:r>
          </w:p>
        </w:tc>
      </w:tr>
    </w:tbl>
    <w:p w:rsidR="0040024F" w:rsidRPr="0040024F" w:rsidRDefault="0040024F" w:rsidP="0040024F">
      <w:pPr>
        <w:jc w:val="both"/>
      </w:pPr>
      <w:r w:rsidRPr="0040024F">
        <w:t xml:space="preserve">      Между </w:t>
      </w:r>
      <w:r w:rsidR="00825750">
        <w:t xml:space="preserve"> районным  центром  и  с. Тихоновка  ходит   автобус </w:t>
      </w:r>
      <w:r w:rsidRPr="0040024F">
        <w:t xml:space="preserve">  комм</w:t>
      </w:r>
      <w:r w:rsidR="00825750">
        <w:t>ерческое  маршрутное  такси  два</w:t>
      </w:r>
      <w:r w:rsidRPr="0040024F">
        <w:t xml:space="preserve">  раза  в  день,  этого  вполне  достаточно  для  перевозки  пассажиров  села,  но  недостаточно  пассажирского  сообщения  меж</w:t>
      </w:r>
      <w:r w:rsidR="00825750">
        <w:t>ду  отдаленной  деревней Чилим</w:t>
      </w:r>
    </w:p>
    <w:p w:rsidR="002A6E00" w:rsidRPr="0040024F" w:rsidRDefault="0040024F" w:rsidP="0040024F">
      <w:pPr>
        <w:jc w:val="both"/>
      </w:pPr>
      <w:r w:rsidRPr="0040024F">
        <w:t xml:space="preserve">     На  территории  поселения  работает  филиал «По</w:t>
      </w:r>
      <w:r w:rsidR="00825750">
        <w:t>чта  России»  Боханский  почтамп</w:t>
      </w:r>
      <w:r w:rsidR="002A6E00">
        <w:t>,  штат работающих 5 человек</w:t>
      </w:r>
      <w:r w:rsidRPr="0040024F">
        <w:t>.  Имеется телефонная св</w:t>
      </w:r>
      <w:r w:rsidR="002A6E00">
        <w:t xml:space="preserve">язь, </w:t>
      </w:r>
      <w:r w:rsidRPr="0040024F">
        <w:t xml:space="preserve"> имеется</w:t>
      </w:r>
      <w:r w:rsidR="002A6E00">
        <w:t xml:space="preserve"> сотовая  связь «БВК» и «МТС», «Билайн»</w:t>
      </w:r>
    </w:p>
    <w:p w:rsidR="006A1404" w:rsidRPr="0040024F" w:rsidRDefault="006A1404" w:rsidP="006A1404">
      <w:pPr>
        <w:ind w:right="-141" w:firstLine="720"/>
        <w:jc w:val="both"/>
      </w:pPr>
      <w:r w:rsidRPr="0040024F">
        <w:rPr>
          <w:b/>
        </w:rPr>
        <w:t>Климат</w:t>
      </w:r>
      <w:r w:rsidR="002A6E00">
        <w:t xml:space="preserve"> Администрации</w:t>
      </w:r>
      <w:r w:rsidRPr="0040024F">
        <w:t xml:space="preserve"> муниципального образования</w:t>
      </w:r>
      <w:r w:rsidR="002A6E00">
        <w:t xml:space="preserve"> «Тихоновка»</w:t>
      </w:r>
      <w:r w:rsidRPr="0040024F">
        <w:t xml:space="preserve"> резко континентальный с холодной продолжительн</w:t>
      </w:r>
      <w:r w:rsidR="002A6E00">
        <w:t xml:space="preserve">ой зимой и </w:t>
      </w:r>
      <w:r w:rsidRPr="0040024F">
        <w:t xml:space="preserve"> жарким</w:t>
      </w:r>
      <w:r w:rsidR="002A6E00">
        <w:t xml:space="preserve"> летом.</w:t>
      </w:r>
      <w:r w:rsidR="00CF5308">
        <w:t xml:space="preserve"> </w:t>
      </w:r>
      <w:r w:rsidRPr="0040024F">
        <w:t>Средняя темпера</w:t>
      </w:r>
      <w:r w:rsidR="002A6E00">
        <w:t xml:space="preserve">тура в январе от -25,3 </w:t>
      </w:r>
      <w:r w:rsidRPr="0040024F">
        <w:t>градусов Цельсия, в июле от +15,1 до 17,3 градусов. Максимальна</w:t>
      </w:r>
      <w:r w:rsidR="002A6E00">
        <w:t>я температура воздуха в июле +37 градуса, в январе -55</w:t>
      </w:r>
      <w:r w:rsidRPr="0040024F">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A1404" w:rsidRPr="0040024F" w:rsidRDefault="006A1404" w:rsidP="006A1404">
      <w:pPr>
        <w:ind w:right="-141" w:firstLine="720"/>
        <w:jc w:val="both"/>
      </w:pPr>
      <w:r w:rsidRPr="0040024F">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r w:rsidRPr="0040024F">
        <w:t>Природно-климатические условия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p>
    <w:p w:rsidR="006A1404" w:rsidRPr="0040024F" w:rsidRDefault="006A1404" w:rsidP="006A1404">
      <w:pPr>
        <w:ind w:right="-141" w:firstLine="708"/>
        <w:jc w:val="both"/>
      </w:pPr>
      <w:r w:rsidRPr="0040024F">
        <w:rPr>
          <w:b/>
        </w:rPr>
        <w:lastRenderedPageBreak/>
        <w:t>Численность населения</w:t>
      </w:r>
      <w:r w:rsidRPr="0040024F">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Pr="0040024F" w:rsidRDefault="006A1404" w:rsidP="006A1404">
      <w:pPr>
        <w:pStyle w:val="a8"/>
        <w:tabs>
          <w:tab w:val="left" w:pos="426"/>
        </w:tabs>
        <w:spacing w:after="0"/>
        <w:ind w:left="0" w:right="-141" w:firstLine="567"/>
        <w:jc w:val="both"/>
        <w:rPr>
          <w:szCs w:val="24"/>
        </w:rPr>
      </w:pPr>
      <w:r w:rsidRPr="0040024F">
        <w:rPr>
          <w:szCs w:val="24"/>
        </w:rPr>
        <w:t>Ч</w:t>
      </w:r>
      <w:r w:rsidR="002A6E00">
        <w:rPr>
          <w:szCs w:val="24"/>
        </w:rPr>
        <w:t xml:space="preserve">исленность населения </w:t>
      </w:r>
      <w:r w:rsidRPr="0040024F">
        <w:rPr>
          <w:szCs w:val="24"/>
        </w:rPr>
        <w:t xml:space="preserve"> муниципального образования</w:t>
      </w:r>
      <w:r w:rsidR="002A6E00">
        <w:rPr>
          <w:szCs w:val="24"/>
        </w:rPr>
        <w:t xml:space="preserve"> «Тихоновка»</w:t>
      </w:r>
      <w:r w:rsidRPr="0040024F">
        <w:rPr>
          <w:szCs w:val="24"/>
        </w:rPr>
        <w:t xml:space="preserve"> – сельского поселения на 01.01.201</w:t>
      </w:r>
      <w:r w:rsidR="002A6E00">
        <w:rPr>
          <w:szCs w:val="24"/>
        </w:rPr>
        <w:t>7 г. составила 1589</w:t>
      </w:r>
      <w:r w:rsidRPr="0040024F">
        <w:rPr>
          <w:szCs w:val="24"/>
        </w:rPr>
        <w:t xml:space="preserve"> </w:t>
      </w:r>
      <w:r w:rsidR="002A6E00">
        <w:rPr>
          <w:szCs w:val="24"/>
        </w:rPr>
        <w:t>человек.</w:t>
      </w:r>
    </w:p>
    <w:p w:rsidR="006A1404" w:rsidRPr="0040024F" w:rsidRDefault="006A1404" w:rsidP="006A1404">
      <w:pPr>
        <w:shd w:val="clear" w:color="auto" w:fill="FFFFFF"/>
        <w:autoSpaceDE w:val="0"/>
        <w:autoSpaceDN w:val="0"/>
        <w:adjustRightInd w:val="0"/>
        <w:ind w:right="-141" w:firstLine="720"/>
        <w:jc w:val="center"/>
        <w:rPr>
          <w:b/>
          <w:color w:val="FF0000"/>
        </w:rPr>
      </w:pPr>
    </w:p>
    <w:p w:rsidR="006A1404" w:rsidRPr="0040024F" w:rsidRDefault="006A1404" w:rsidP="006A1404">
      <w:pPr>
        <w:overflowPunct w:val="0"/>
        <w:autoSpaceDE w:val="0"/>
        <w:autoSpaceDN w:val="0"/>
        <w:adjustRightInd w:val="0"/>
        <w:ind w:right="-141" w:firstLine="720"/>
        <w:jc w:val="center"/>
        <w:rPr>
          <w:b/>
        </w:rPr>
      </w:pPr>
      <w:r w:rsidRPr="0040024F">
        <w:rPr>
          <w:b/>
        </w:rPr>
        <w:t xml:space="preserve">Основные характеристики расселения </w:t>
      </w:r>
    </w:p>
    <w:p w:rsidR="006A1404" w:rsidRPr="0040024F" w:rsidRDefault="006A1404" w:rsidP="006A1404">
      <w:pPr>
        <w:overflowPunct w:val="0"/>
        <w:autoSpaceDE w:val="0"/>
        <w:autoSpaceDN w:val="0"/>
        <w:adjustRightInd w:val="0"/>
        <w:ind w:right="-141" w:firstLine="720"/>
        <w:jc w:val="center"/>
      </w:pPr>
      <w:r w:rsidRPr="0040024F">
        <w:rPr>
          <w:b/>
          <w:bCs/>
        </w:rPr>
        <w:t xml:space="preserve"> муниципального образования</w:t>
      </w:r>
      <w:r w:rsidRPr="0040024F">
        <w:rPr>
          <w:b/>
        </w:rPr>
        <w:t xml:space="preserve"> </w:t>
      </w:r>
      <w:r w:rsidR="002A6E00">
        <w:rPr>
          <w:b/>
        </w:rPr>
        <w:t>Тихоновка</w:t>
      </w:r>
    </w:p>
    <w:p w:rsidR="006A1404" w:rsidRPr="0040024F" w:rsidRDefault="006A1404" w:rsidP="006A1404">
      <w:pPr>
        <w:overflowPunct w:val="0"/>
        <w:autoSpaceDE w:val="0"/>
        <w:autoSpaceDN w:val="0"/>
        <w:adjustRightInd w:val="0"/>
        <w:ind w:right="-141" w:firstLine="720"/>
        <w:jc w:val="both"/>
        <w:rPr>
          <w:b/>
          <w:color w:val="FF000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
        <w:gridCol w:w="2515"/>
        <w:gridCol w:w="1716"/>
        <w:gridCol w:w="1919"/>
        <w:gridCol w:w="1316"/>
        <w:gridCol w:w="1583"/>
      </w:tblGrid>
      <w:tr w:rsidR="006A1404" w:rsidRPr="0040024F" w:rsidTr="00A31E98">
        <w:tc>
          <w:tcPr>
            <w:tcW w:w="229" w:type="pct"/>
            <w:vAlign w:val="center"/>
          </w:tcPr>
          <w:p w:rsidR="006A1404" w:rsidRPr="0040024F" w:rsidRDefault="006A1404" w:rsidP="00A31E98">
            <w:pPr>
              <w:ind w:right="-141"/>
              <w:jc w:val="both"/>
              <w:rPr>
                <w:rFonts w:eastAsia="Calibri"/>
                <w:b/>
              </w:rPr>
            </w:pPr>
            <w:r w:rsidRPr="0040024F">
              <w:rPr>
                <w:rFonts w:eastAsia="Calibri"/>
                <w:b/>
              </w:rPr>
              <w:t>№ п/п</w:t>
            </w:r>
          </w:p>
        </w:tc>
        <w:tc>
          <w:tcPr>
            <w:tcW w:w="1334" w:type="pct"/>
            <w:vAlign w:val="center"/>
          </w:tcPr>
          <w:p w:rsidR="006A1404" w:rsidRPr="0040024F" w:rsidRDefault="006A1404" w:rsidP="00A31E98">
            <w:pPr>
              <w:ind w:right="-141" w:firstLine="33"/>
              <w:rPr>
                <w:rFonts w:eastAsia="Calibri"/>
                <w:b/>
              </w:rPr>
            </w:pPr>
            <w:r w:rsidRPr="0040024F">
              <w:rPr>
                <w:rFonts w:eastAsia="Calibri"/>
                <w:b/>
              </w:rPr>
              <w:t>Муниципальные образования</w:t>
            </w:r>
          </w:p>
        </w:tc>
        <w:tc>
          <w:tcPr>
            <w:tcW w:w="912" w:type="pct"/>
            <w:vAlign w:val="center"/>
          </w:tcPr>
          <w:p w:rsidR="006A1404" w:rsidRPr="0040024F" w:rsidRDefault="006A1404" w:rsidP="00A31E98">
            <w:pPr>
              <w:ind w:right="-141"/>
              <w:rPr>
                <w:rFonts w:eastAsia="Calibri"/>
                <w:b/>
              </w:rPr>
            </w:pPr>
            <w:r w:rsidRPr="0040024F">
              <w:rPr>
                <w:rFonts w:eastAsia="Calibri"/>
                <w:b/>
              </w:rPr>
              <w:t>Численность постоянного населения, чел.</w:t>
            </w:r>
          </w:p>
        </w:tc>
        <w:tc>
          <w:tcPr>
            <w:tcW w:w="982" w:type="pct"/>
            <w:vAlign w:val="center"/>
          </w:tcPr>
          <w:p w:rsidR="006A1404" w:rsidRPr="0040024F" w:rsidRDefault="006A1404" w:rsidP="00A31E98">
            <w:pPr>
              <w:ind w:right="-141"/>
              <w:jc w:val="both"/>
              <w:rPr>
                <w:rFonts w:eastAsia="Calibri"/>
                <w:b/>
              </w:rPr>
            </w:pPr>
            <w:r w:rsidRPr="0040024F">
              <w:rPr>
                <w:rFonts w:eastAsia="Calibri"/>
                <w:b/>
              </w:rPr>
              <w:t>Площадь муниципального образования, кв. км</w:t>
            </w:r>
          </w:p>
        </w:tc>
        <w:tc>
          <w:tcPr>
            <w:tcW w:w="701" w:type="pct"/>
            <w:vAlign w:val="center"/>
          </w:tcPr>
          <w:p w:rsidR="006A1404" w:rsidRPr="0040024F" w:rsidRDefault="006A1404" w:rsidP="00A31E98">
            <w:pPr>
              <w:ind w:right="-141"/>
              <w:jc w:val="both"/>
              <w:rPr>
                <w:rFonts w:eastAsia="Calibri"/>
                <w:b/>
              </w:rPr>
            </w:pPr>
            <w:r w:rsidRPr="0040024F">
              <w:rPr>
                <w:rFonts w:eastAsia="Calibri"/>
                <w:b/>
              </w:rPr>
              <w:t>Плотность населения чел./кв. км</w:t>
            </w:r>
          </w:p>
        </w:tc>
        <w:tc>
          <w:tcPr>
            <w:tcW w:w="842" w:type="pct"/>
            <w:vAlign w:val="center"/>
          </w:tcPr>
          <w:p w:rsidR="006A1404" w:rsidRPr="0040024F" w:rsidRDefault="006A1404" w:rsidP="00A31E98">
            <w:pPr>
              <w:ind w:right="-141" w:firstLine="31"/>
              <w:jc w:val="both"/>
              <w:rPr>
                <w:rFonts w:eastAsia="Calibri"/>
                <w:b/>
              </w:rPr>
            </w:pPr>
            <w:r w:rsidRPr="0040024F">
              <w:rPr>
                <w:rFonts w:eastAsia="Calibri"/>
                <w:b/>
              </w:rPr>
              <w:t>Количество населенных пунктов</w:t>
            </w:r>
          </w:p>
        </w:tc>
      </w:tr>
      <w:tr w:rsidR="006A1404" w:rsidRPr="0040024F" w:rsidTr="00A31E98">
        <w:tc>
          <w:tcPr>
            <w:tcW w:w="229" w:type="pct"/>
            <w:vAlign w:val="center"/>
          </w:tcPr>
          <w:p w:rsidR="006A1404" w:rsidRPr="0040024F" w:rsidRDefault="006A1404" w:rsidP="006A1404">
            <w:pPr>
              <w:numPr>
                <w:ilvl w:val="0"/>
                <w:numId w:val="2"/>
              </w:numPr>
              <w:ind w:right="-141" w:firstLine="720"/>
              <w:jc w:val="both"/>
              <w:rPr>
                <w:rFonts w:eastAsia="Calibri"/>
              </w:rPr>
            </w:pPr>
          </w:p>
        </w:tc>
        <w:tc>
          <w:tcPr>
            <w:tcW w:w="1334" w:type="pct"/>
          </w:tcPr>
          <w:p w:rsidR="006A1404" w:rsidRPr="0040024F" w:rsidRDefault="006A1404" w:rsidP="00A31E98">
            <w:pPr>
              <w:ind w:right="-141" w:firstLine="33"/>
              <w:jc w:val="both"/>
              <w:rPr>
                <w:rFonts w:eastAsia="Calibri"/>
                <w:bCs/>
              </w:rPr>
            </w:pPr>
            <w:r w:rsidRPr="0040024F">
              <w:rPr>
                <w:rFonts w:eastAsia="Calibri"/>
                <w:bCs/>
              </w:rPr>
              <w:t>муниципальное</w:t>
            </w:r>
          </w:p>
          <w:p w:rsidR="006A1404" w:rsidRPr="0040024F" w:rsidRDefault="006A1404" w:rsidP="00A31E98">
            <w:pPr>
              <w:ind w:right="-141" w:firstLine="33"/>
              <w:jc w:val="both"/>
              <w:rPr>
                <w:rFonts w:eastAsia="Calibri"/>
              </w:rPr>
            </w:pPr>
            <w:r w:rsidRPr="0040024F">
              <w:rPr>
                <w:rFonts w:eastAsia="Calibri"/>
                <w:bCs/>
              </w:rPr>
              <w:t>образование</w:t>
            </w:r>
            <w:r w:rsidR="00CF5308">
              <w:rPr>
                <w:rFonts w:eastAsia="Calibri"/>
                <w:bCs/>
              </w:rPr>
              <w:t xml:space="preserve"> Тихоновка</w:t>
            </w:r>
          </w:p>
        </w:tc>
        <w:tc>
          <w:tcPr>
            <w:tcW w:w="912" w:type="pct"/>
            <w:vAlign w:val="center"/>
          </w:tcPr>
          <w:p w:rsidR="006A1404" w:rsidRPr="0040024F" w:rsidRDefault="002A6E00" w:rsidP="00A31E98">
            <w:pPr>
              <w:ind w:right="-141"/>
              <w:jc w:val="both"/>
              <w:rPr>
                <w:rFonts w:eastAsia="Calibri"/>
              </w:rPr>
            </w:pPr>
            <w:r>
              <w:rPr>
                <w:rFonts w:eastAsia="Calibri"/>
              </w:rPr>
              <w:t>1589</w:t>
            </w:r>
          </w:p>
        </w:tc>
        <w:tc>
          <w:tcPr>
            <w:tcW w:w="982" w:type="pct"/>
            <w:vAlign w:val="center"/>
          </w:tcPr>
          <w:p w:rsidR="006A1404" w:rsidRPr="0040024F" w:rsidRDefault="002A6E00" w:rsidP="00A31E98">
            <w:pPr>
              <w:ind w:right="-141"/>
              <w:jc w:val="both"/>
              <w:rPr>
                <w:rFonts w:eastAsia="Calibri"/>
              </w:rPr>
            </w:pPr>
            <w:r>
              <w:rPr>
                <w:rFonts w:eastAsia="Calibri"/>
              </w:rPr>
              <w:t>17,4тыс.</w:t>
            </w:r>
          </w:p>
        </w:tc>
        <w:tc>
          <w:tcPr>
            <w:tcW w:w="701" w:type="pct"/>
            <w:vAlign w:val="center"/>
          </w:tcPr>
          <w:p w:rsidR="006A1404" w:rsidRPr="0040024F" w:rsidRDefault="004E1E3F" w:rsidP="00A31E98">
            <w:pPr>
              <w:ind w:right="-141"/>
              <w:jc w:val="both"/>
              <w:rPr>
                <w:rFonts w:eastAsia="Calibri"/>
              </w:rPr>
            </w:pPr>
            <w:r>
              <w:t>0,09</w:t>
            </w:r>
          </w:p>
        </w:tc>
        <w:tc>
          <w:tcPr>
            <w:tcW w:w="842" w:type="pct"/>
            <w:vAlign w:val="center"/>
          </w:tcPr>
          <w:p w:rsidR="006A1404" w:rsidRPr="0040024F" w:rsidRDefault="006A1404" w:rsidP="00A31E98">
            <w:pPr>
              <w:ind w:right="-141" w:firstLine="31"/>
              <w:jc w:val="both"/>
              <w:rPr>
                <w:rFonts w:eastAsia="Calibri"/>
              </w:rPr>
            </w:pPr>
            <w:r w:rsidRPr="0040024F">
              <w:rPr>
                <w:rFonts w:eastAsia="Calibri"/>
              </w:rPr>
              <w:t>3</w:t>
            </w:r>
          </w:p>
        </w:tc>
      </w:tr>
    </w:tbl>
    <w:p w:rsidR="006A1404" w:rsidRPr="0040024F" w:rsidRDefault="006A1404" w:rsidP="006A1404">
      <w:pPr>
        <w:shd w:val="clear" w:color="auto" w:fill="FFFFFF"/>
        <w:autoSpaceDE w:val="0"/>
        <w:autoSpaceDN w:val="0"/>
        <w:adjustRightInd w:val="0"/>
        <w:ind w:right="-141" w:firstLine="720"/>
        <w:jc w:val="center"/>
        <w:rPr>
          <w:b/>
          <w:color w:val="FF0000"/>
        </w:rPr>
      </w:pPr>
    </w:p>
    <w:p w:rsidR="00A54169" w:rsidRDefault="00A54169" w:rsidP="004E1E3F">
      <w:pPr>
        <w:shd w:val="clear" w:color="auto" w:fill="FFFFFF"/>
        <w:autoSpaceDE w:val="0"/>
        <w:autoSpaceDN w:val="0"/>
        <w:adjustRightInd w:val="0"/>
        <w:ind w:right="-141"/>
        <w:jc w:val="both"/>
        <w:rPr>
          <w:b/>
        </w:rPr>
      </w:pPr>
    </w:p>
    <w:p w:rsidR="00A54169" w:rsidRPr="0040024F" w:rsidRDefault="00A54169" w:rsidP="006A1404">
      <w:pPr>
        <w:shd w:val="clear" w:color="auto" w:fill="FFFFFF"/>
        <w:autoSpaceDE w:val="0"/>
        <w:autoSpaceDN w:val="0"/>
        <w:adjustRightInd w:val="0"/>
        <w:ind w:right="-141" w:firstLine="720"/>
        <w:jc w:val="both"/>
      </w:pPr>
    </w:p>
    <w:p w:rsidR="00FB3CC8" w:rsidRPr="000E33E2" w:rsidRDefault="000E33E2" w:rsidP="00FB3CC8">
      <w:pPr>
        <w:pStyle w:val="ConsPlusNonformat"/>
        <w:jc w:val="center"/>
        <w:rPr>
          <w:rFonts w:ascii="Times New Roman" w:hAnsi="Times New Roman" w:cs="Times New Roman"/>
          <w:b/>
          <w:sz w:val="28"/>
          <w:szCs w:val="28"/>
        </w:rPr>
      </w:pPr>
      <w:r w:rsidRPr="000E33E2">
        <w:rPr>
          <w:rFonts w:ascii="Times New Roman" w:hAnsi="Times New Roman" w:cs="Times New Roman"/>
          <w:b/>
          <w:sz w:val="28"/>
          <w:szCs w:val="28"/>
        </w:rPr>
        <w:t>2.Социально- экономическое развитие</w:t>
      </w:r>
      <w:r w:rsidR="004E1E3F">
        <w:rPr>
          <w:rFonts w:ascii="Times New Roman" w:hAnsi="Times New Roman" w:cs="Times New Roman"/>
          <w:b/>
          <w:sz w:val="28"/>
          <w:szCs w:val="28"/>
        </w:rPr>
        <w:t xml:space="preserve"> администрации МО «Тихоновка»</w:t>
      </w:r>
      <w:r>
        <w:rPr>
          <w:rFonts w:ascii="Times New Roman" w:hAnsi="Times New Roman" w:cs="Times New Roman"/>
          <w:b/>
          <w:sz w:val="28"/>
          <w:szCs w:val="28"/>
        </w:rPr>
        <w:t>.</w:t>
      </w:r>
    </w:p>
    <w:p w:rsidR="00FB3CC8" w:rsidRPr="0040024F" w:rsidRDefault="00FB3CC8" w:rsidP="00FB3CC8">
      <w:pPr>
        <w:pStyle w:val="ConsPlusNonformat"/>
        <w:jc w:val="center"/>
        <w:rPr>
          <w:rFonts w:ascii="Times New Roman" w:hAnsi="Times New Roman" w:cs="Times New Roman"/>
          <w:sz w:val="24"/>
          <w:szCs w:val="24"/>
        </w:rPr>
      </w:pPr>
    </w:p>
    <w:p w:rsidR="00FB3CC8" w:rsidRPr="001F4690" w:rsidRDefault="000E33E2" w:rsidP="00D010E7">
      <w:pPr>
        <w:pStyle w:val="ConsPlusNonformat"/>
        <w:jc w:val="center"/>
        <w:rPr>
          <w:rFonts w:ascii="Times New Roman" w:hAnsi="Times New Roman" w:cs="Times New Roman"/>
          <w:b/>
          <w:sz w:val="24"/>
          <w:szCs w:val="24"/>
        </w:rPr>
      </w:pPr>
      <w:r w:rsidRPr="001F4690">
        <w:rPr>
          <w:rFonts w:ascii="Times New Roman" w:hAnsi="Times New Roman" w:cs="Times New Roman"/>
          <w:b/>
          <w:sz w:val="24"/>
          <w:szCs w:val="24"/>
        </w:rPr>
        <w:t>2.1. Демографическая ситуация</w:t>
      </w:r>
    </w:p>
    <w:p w:rsidR="00FB3CC8" w:rsidRDefault="00FB3CC8" w:rsidP="00FB3CC8">
      <w:pPr>
        <w:pStyle w:val="ConsPlusNonformat"/>
        <w:jc w:val="center"/>
        <w:rPr>
          <w:rFonts w:ascii="Times New Roman" w:hAnsi="Times New Roman" w:cs="Times New Roman"/>
          <w:sz w:val="24"/>
          <w:szCs w:val="24"/>
        </w:rPr>
      </w:pPr>
    </w:p>
    <w:p w:rsidR="001F4690" w:rsidRPr="0040024F" w:rsidRDefault="001F4690" w:rsidP="004E1E3F">
      <w:pPr>
        <w:shd w:val="clear" w:color="auto" w:fill="FFFFFF"/>
        <w:autoSpaceDE w:val="0"/>
        <w:autoSpaceDN w:val="0"/>
        <w:adjustRightInd w:val="0"/>
        <w:ind w:right="-141" w:firstLine="720"/>
        <w:jc w:val="center"/>
        <w:rPr>
          <w:b/>
        </w:rPr>
      </w:pPr>
      <w:r w:rsidRPr="0040024F">
        <w:rPr>
          <w:b/>
        </w:rPr>
        <w:t>Численность</w:t>
      </w:r>
      <w:r w:rsidR="004E1E3F">
        <w:rPr>
          <w:b/>
        </w:rPr>
        <w:t xml:space="preserve"> населения </w:t>
      </w:r>
      <w:r w:rsidRPr="0040024F">
        <w:rPr>
          <w:b/>
        </w:rPr>
        <w:t xml:space="preserve">муниципального образования </w:t>
      </w:r>
      <w:r w:rsidR="004E1E3F">
        <w:rPr>
          <w:b/>
        </w:rPr>
        <w:t>«Тихоновка»</w:t>
      </w:r>
    </w:p>
    <w:p w:rsidR="001F4690" w:rsidRPr="0040024F" w:rsidRDefault="001F4690" w:rsidP="001F4690">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0"/>
        <w:gridCol w:w="1733"/>
        <w:gridCol w:w="1653"/>
        <w:gridCol w:w="1676"/>
        <w:gridCol w:w="1491"/>
      </w:tblGrid>
      <w:tr w:rsidR="004E1E3F" w:rsidRPr="0040024F" w:rsidTr="00A31E98">
        <w:tc>
          <w:tcPr>
            <w:tcW w:w="3261"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Показатель</w:t>
            </w:r>
          </w:p>
        </w:tc>
        <w:tc>
          <w:tcPr>
            <w:tcW w:w="1842" w:type="dxa"/>
          </w:tcPr>
          <w:p w:rsidR="001F4690" w:rsidRPr="0040024F" w:rsidRDefault="004E1E3F" w:rsidP="00A31E98">
            <w:pPr>
              <w:autoSpaceDE w:val="0"/>
              <w:autoSpaceDN w:val="0"/>
              <w:adjustRightInd w:val="0"/>
              <w:ind w:right="-141"/>
              <w:jc w:val="center"/>
              <w:rPr>
                <w:rFonts w:eastAsia="Calibri"/>
                <w:b/>
              </w:rPr>
            </w:pPr>
            <w:r>
              <w:rPr>
                <w:rFonts w:eastAsia="Calibri"/>
                <w:b/>
              </w:rPr>
              <w:t>с. Тихоновка</w:t>
            </w:r>
          </w:p>
        </w:tc>
        <w:tc>
          <w:tcPr>
            <w:tcW w:w="1843" w:type="dxa"/>
          </w:tcPr>
          <w:p w:rsidR="001F4690" w:rsidRPr="0040024F" w:rsidRDefault="004E1E3F" w:rsidP="00A31E98">
            <w:pPr>
              <w:autoSpaceDE w:val="0"/>
              <w:autoSpaceDN w:val="0"/>
              <w:adjustRightInd w:val="0"/>
              <w:ind w:right="-141"/>
              <w:jc w:val="center"/>
              <w:rPr>
                <w:rFonts w:eastAsia="Calibri"/>
                <w:b/>
              </w:rPr>
            </w:pPr>
            <w:r>
              <w:rPr>
                <w:rFonts w:eastAsia="Calibri"/>
                <w:b/>
              </w:rPr>
              <w:t>д. Чилим</w:t>
            </w:r>
          </w:p>
        </w:tc>
        <w:tc>
          <w:tcPr>
            <w:tcW w:w="1701" w:type="dxa"/>
          </w:tcPr>
          <w:p w:rsidR="001F4690" w:rsidRPr="0040024F" w:rsidRDefault="004E1E3F" w:rsidP="00A31E98">
            <w:pPr>
              <w:autoSpaceDE w:val="0"/>
              <w:autoSpaceDN w:val="0"/>
              <w:adjustRightInd w:val="0"/>
              <w:ind w:right="-141"/>
              <w:jc w:val="center"/>
              <w:rPr>
                <w:rFonts w:eastAsia="Calibri"/>
                <w:b/>
              </w:rPr>
            </w:pPr>
            <w:r>
              <w:rPr>
                <w:rFonts w:eastAsia="Calibri"/>
                <w:b/>
              </w:rPr>
              <w:t>д. Парамоновка</w:t>
            </w:r>
          </w:p>
        </w:tc>
        <w:tc>
          <w:tcPr>
            <w:tcW w:w="1667"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Итого</w:t>
            </w:r>
          </w:p>
        </w:tc>
      </w:tr>
      <w:tr w:rsidR="004E1E3F" w:rsidRPr="0040024F" w:rsidTr="00A31E98">
        <w:tc>
          <w:tcPr>
            <w:tcW w:w="3261"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Численность населения, чел</w:t>
            </w:r>
          </w:p>
        </w:tc>
        <w:tc>
          <w:tcPr>
            <w:tcW w:w="1842" w:type="dxa"/>
          </w:tcPr>
          <w:p w:rsidR="001F4690" w:rsidRPr="0040024F" w:rsidRDefault="00C146B5" w:rsidP="00A31E98">
            <w:pPr>
              <w:autoSpaceDE w:val="0"/>
              <w:autoSpaceDN w:val="0"/>
              <w:adjustRightInd w:val="0"/>
              <w:ind w:right="-141"/>
              <w:jc w:val="center"/>
              <w:rPr>
                <w:rFonts w:eastAsia="Calibri"/>
              </w:rPr>
            </w:pPr>
            <w:r>
              <w:rPr>
                <w:rFonts w:eastAsia="Calibri"/>
              </w:rPr>
              <w:t>1517</w:t>
            </w:r>
          </w:p>
        </w:tc>
        <w:tc>
          <w:tcPr>
            <w:tcW w:w="1843" w:type="dxa"/>
          </w:tcPr>
          <w:p w:rsidR="001F4690" w:rsidRPr="0040024F" w:rsidRDefault="00C146B5" w:rsidP="00A31E98">
            <w:pPr>
              <w:autoSpaceDE w:val="0"/>
              <w:autoSpaceDN w:val="0"/>
              <w:adjustRightInd w:val="0"/>
              <w:ind w:right="-141"/>
              <w:jc w:val="center"/>
              <w:rPr>
                <w:rFonts w:eastAsia="Calibri"/>
              </w:rPr>
            </w:pPr>
            <w:r>
              <w:rPr>
                <w:rFonts w:eastAsia="Calibri"/>
              </w:rPr>
              <w:t>66</w:t>
            </w:r>
          </w:p>
        </w:tc>
        <w:tc>
          <w:tcPr>
            <w:tcW w:w="1701" w:type="dxa"/>
          </w:tcPr>
          <w:p w:rsidR="001F4690" w:rsidRPr="0040024F" w:rsidRDefault="00C146B5" w:rsidP="00A31E98">
            <w:pPr>
              <w:autoSpaceDE w:val="0"/>
              <w:autoSpaceDN w:val="0"/>
              <w:adjustRightInd w:val="0"/>
              <w:ind w:right="-141"/>
              <w:jc w:val="center"/>
              <w:rPr>
                <w:rFonts w:eastAsia="Calibri"/>
              </w:rPr>
            </w:pPr>
            <w:r>
              <w:rPr>
                <w:rFonts w:eastAsia="Calibri"/>
              </w:rPr>
              <w:t>6</w:t>
            </w:r>
          </w:p>
        </w:tc>
        <w:tc>
          <w:tcPr>
            <w:tcW w:w="1667" w:type="dxa"/>
          </w:tcPr>
          <w:p w:rsidR="001F4690" w:rsidRPr="0040024F" w:rsidRDefault="00C146B5" w:rsidP="00A31E98">
            <w:pPr>
              <w:autoSpaceDE w:val="0"/>
              <w:autoSpaceDN w:val="0"/>
              <w:adjustRightInd w:val="0"/>
              <w:ind w:right="-141"/>
              <w:jc w:val="center"/>
              <w:rPr>
                <w:rFonts w:eastAsia="Calibri"/>
              </w:rPr>
            </w:pPr>
            <w:r>
              <w:rPr>
                <w:rFonts w:eastAsia="Calibri"/>
              </w:rPr>
              <w:t>1589</w:t>
            </w:r>
          </w:p>
        </w:tc>
      </w:tr>
    </w:tbl>
    <w:p w:rsidR="001F4690" w:rsidRPr="0040024F" w:rsidRDefault="001F4690" w:rsidP="001F4690">
      <w:pPr>
        <w:ind w:right="-141" w:firstLine="708"/>
        <w:jc w:val="both"/>
        <w:rPr>
          <w:color w:val="FF0000"/>
        </w:rPr>
      </w:pPr>
    </w:p>
    <w:p w:rsidR="001F4690" w:rsidRPr="0040024F" w:rsidRDefault="001F4690" w:rsidP="001F4690">
      <w:pPr>
        <w:ind w:right="-141" w:firstLine="720"/>
        <w:jc w:val="both"/>
      </w:pPr>
      <w:r w:rsidRPr="0040024F">
        <w:t>За последние несколь</w:t>
      </w:r>
      <w:r w:rsidR="00E81979">
        <w:t>ко лет на территории наблюдалась</w:t>
      </w:r>
      <w:r w:rsidRPr="0040024F">
        <w:t xml:space="preserve"> естественная убыль населения. Снижение численности вызвано</w:t>
      </w:r>
      <w:r w:rsidR="00E81979">
        <w:t xml:space="preserve"> было</w:t>
      </w:r>
      <w:r w:rsidRPr="0040024F">
        <w:t xml:space="preserve"> продолжающимся миграционным оттоком.</w:t>
      </w:r>
      <w:r w:rsidR="00E81979">
        <w:t xml:space="preserve"> С конца 2014 года</w:t>
      </w:r>
      <w:r w:rsidRPr="0040024F">
        <w:t xml:space="preserve"> </w:t>
      </w:r>
      <w:r w:rsidR="00E81979">
        <w:t xml:space="preserve">отток населения прекратился и остается на уровне. </w:t>
      </w:r>
      <w:r w:rsidRPr="0040024F">
        <w:t>Многочисл</w:t>
      </w:r>
      <w:r w:rsidR="00C146B5">
        <w:t xml:space="preserve">енное население </w:t>
      </w:r>
      <w:r w:rsidRPr="0040024F">
        <w:t xml:space="preserve"> муниципального образования </w:t>
      </w:r>
      <w:r w:rsidR="00C146B5">
        <w:t xml:space="preserve"> «Тихоновка»</w:t>
      </w:r>
      <w:r w:rsidR="00CF5308">
        <w:t xml:space="preserve"> </w:t>
      </w:r>
      <w:r w:rsidRPr="0040024F">
        <w:t>составляют русские, белорусы, украинцы</w:t>
      </w:r>
      <w:r w:rsidR="00C146B5">
        <w:t>,</w:t>
      </w:r>
      <w:r w:rsidR="00CF5308">
        <w:t xml:space="preserve"> </w:t>
      </w:r>
      <w:r w:rsidR="00C146B5">
        <w:t>буряты</w:t>
      </w:r>
      <w:r w:rsidRPr="0040024F">
        <w:t xml:space="preserve"> и другие народы и народности. </w:t>
      </w:r>
    </w:p>
    <w:p w:rsidR="001F4690" w:rsidRPr="0040024F" w:rsidRDefault="001F4690" w:rsidP="001F4690">
      <w:pPr>
        <w:ind w:right="-141" w:firstLine="720"/>
        <w:jc w:val="both"/>
      </w:pPr>
      <w:r w:rsidRPr="0040024F">
        <w:t>Из-за нехватки рабочих мест часть трудоспособного населения в поселении, или, являясь временно безработными  ведут личное подсобное хозяйство. Но, учитывая, что за последние два года поголовье скота уменьшилось, развитие подсобных хозяйств  незначительное. Сейч</w:t>
      </w:r>
      <w:r w:rsidR="00C146B5">
        <w:t>ас наблюдается тенденция к снижению</w:t>
      </w:r>
      <w:r w:rsidRPr="0040024F">
        <w:t xml:space="preserve"> поголовья скота в личных подсобных хозяйствах.</w:t>
      </w:r>
    </w:p>
    <w:p w:rsidR="001F4690" w:rsidRPr="0040024F" w:rsidRDefault="001F4690" w:rsidP="001F4690">
      <w:pPr>
        <w:ind w:right="-141"/>
        <w:jc w:val="center"/>
        <w:rPr>
          <w:b/>
        </w:rPr>
      </w:pPr>
      <w:r w:rsidRPr="0040024F">
        <w:rPr>
          <w:b/>
        </w:rPr>
        <w:t xml:space="preserve">Характеристика демографического потенциала </w:t>
      </w:r>
    </w:p>
    <w:p w:rsidR="001F4690" w:rsidRPr="0040024F" w:rsidRDefault="001F4690" w:rsidP="001F4690">
      <w:pPr>
        <w:ind w:right="-141"/>
        <w:jc w:val="center"/>
      </w:pPr>
      <w:r w:rsidRPr="0040024F">
        <w:rPr>
          <w:b/>
        </w:rPr>
        <w:t xml:space="preserve"> муниципального образования </w:t>
      </w:r>
      <w:r w:rsidR="00C146B5">
        <w:rPr>
          <w:b/>
        </w:rPr>
        <w:t>«Тихоновка»</w:t>
      </w:r>
    </w:p>
    <w:p w:rsidR="001F4690" w:rsidRPr="0040024F" w:rsidRDefault="001F4690" w:rsidP="001F4690">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1F4690" w:rsidRPr="0040024F" w:rsidTr="001F4690">
        <w:tc>
          <w:tcPr>
            <w:tcW w:w="671" w:type="dxa"/>
          </w:tcPr>
          <w:p w:rsidR="001F4690" w:rsidRPr="0040024F" w:rsidRDefault="001F4690" w:rsidP="00A31E98">
            <w:pPr>
              <w:rPr>
                <w:b/>
              </w:rPr>
            </w:pPr>
            <w:r w:rsidRPr="0040024F">
              <w:rPr>
                <w:b/>
              </w:rPr>
              <w:t>№ п/п</w:t>
            </w:r>
          </w:p>
        </w:tc>
        <w:tc>
          <w:tcPr>
            <w:tcW w:w="3140" w:type="dxa"/>
          </w:tcPr>
          <w:p w:rsidR="001F4690" w:rsidRPr="0040024F" w:rsidRDefault="001F4690" w:rsidP="00A31E98">
            <w:pPr>
              <w:jc w:val="center"/>
              <w:rPr>
                <w:b/>
              </w:rPr>
            </w:pPr>
            <w:r w:rsidRPr="0040024F">
              <w:rPr>
                <w:b/>
              </w:rPr>
              <w:t>Показатели</w:t>
            </w:r>
          </w:p>
        </w:tc>
        <w:tc>
          <w:tcPr>
            <w:tcW w:w="1712" w:type="dxa"/>
          </w:tcPr>
          <w:p w:rsidR="001F4690" w:rsidRPr="0040024F" w:rsidRDefault="001F4690" w:rsidP="00A31E98">
            <w:pPr>
              <w:jc w:val="center"/>
              <w:rPr>
                <w:b/>
              </w:rPr>
            </w:pPr>
            <w:r>
              <w:rPr>
                <w:b/>
              </w:rPr>
              <w:t>201</w:t>
            </w:r>
            <w:r w:rsidR="00C146B5">
              <w:rPr>
                <w:b/>
              </w:rPr>
              <w:t>4</w:t>
            </w:r>
          </w:p>
        </w:tc>
        <w:tc>
          <w:tcPr>
            <w:tcW w:w="1827" w:type="dxa"/>
          </w:tcPr>
          <w:p w:rsidR="001F4690" w:rsidRPr="0040024F" w:rsidRDefault="001F4690" w:rsidP="00A31E98">
            <w:pPr>
              <w:jc w:val="center"/>
              <w:rPr>
                <w:b/>
              </w:rPr>
            </w:pPr>
            <w:r>
              <w:rPr>
                <w:b/>
              </w:rPr>
              <w:t>201</w:t>
            </w:r>
            <w:r w:rsidR="00C146B5">
              <w:rPr>
                <w:b/>
              </w:rPr>
              <w:t>5</w:t>
            </w:r>
          </w:p>
        </w:tc>
        <w:tc>
          <w:tcPr>
            <w:tcW w:w="1971" w:type="dxa"/>
          </w:tcPr>
          <w:p w:rsidR="001F4690" w:rsidRPr="0040024F" w:rsidRDefault="001F4690" w:rsidP="00A31E98">
            <w:pPr>
              <w:jc w:val="center"/>
              <w:rPr>
                <w:b/>
              </w:rPr>
            </w:pPr>
            <w:r w:rsidRPr="0040024F">
              <w:rPr>
                <w:b/>
              </w:rPr>
              <w:t>201</w:t>
            </w:r>
            <w:r w:rsidR="00C146B5">
              <w:rPr>
                <w:b/>
              </w:rPr>
              <w:t>6</w:t>
            </w:r>
          </w:p>
        </w:tc>
      </w:tr>
      <w:tr w:rsidR="001F4690" w:rsidRPr="0040024F" w:rsidTr="001F4690">
        <w:tc>
          <w:tcPr>
            <w:tcW w:w="671" w:type="dxa"/>
          </w:tcPr>
          <w:p w:rsidR="001F4690" w:rsidRPr="0040024F" w:rsidRDefault="001F4690" w:rsidP="00A31E98"/>
        </w:tc>
        <w:tc>
          <w:tcPr>
            <w:tcW w:w="3140" w:type="dxa"/>
          </w:tcPr>
          <w:p w:rsidR="001F4690" w:rsidRPr="0040024F" w:rsidRDefault="001F4690" w:rsidP="00A31E98">
            <w:pPr>
              <w:jc w:val="center"/>
            </w:pPr>
            <w:r w:rsidRPr="0040024F">
              <w:t>1</w:t>
            </w:r>
          </w:p>
        </w:tc>
        <w:tc>
          <w:tcPr>
            <w:tcW w:w="1712" w:type="dxa"/>
          </w:tcPr>
          <w:p w:rsidR="001F4690" w:rsidRPr="0040024F" w:rsidRDefault="001F4690" w:rsidP="00A31E98">
            <w:pPr>
              <w:jc w:val="center"/>
            </w:pPr>
            <w:r>
              <w:t>2</w:t>
            </w:r>
          </w:p>
        </w:tc>
        <w:tc>
          <w:tcPr>
            <w:tcW w:w="1827" w:type="dxa"/>
          </w:tcPr>
          <w:p w:rsidR="001F4690" w:rsidRPr="0040024F" w:rsidRDefault="001F4690" w:rsidP="00A31E98">
            <w:pPr>
              <w:jc w:val="center"/>
            </w:pPr>
            <w:r>
              <w:t>3</w:t>
            </w:r>
          </w:p>
        </w:tc>
        <w:tc>
          <w:tcPr>
            <w:tcW w:w="1971" w:type="dxa"/>
          </w:tcPr>
          <w:p w:rsidR="001F4690" w:rsidRPr="0040024F" w:rsidRDefault="001F4690" w:rsidP="00A31E98">
            <w:pPr>
              <w:jc w:val="center"/>
            </w:pPr>
            <w:r>
              <w:t>4</w:t>
            </w:r>
          </w:p>
        </w:tc>
      </w:tr>
      <w:tr w:rsidR="001F4690" w:rsidRPr="0040024F" w:rsidTr="001F4690">
        <w:tc>
          <w:tcPr>
            <w:tcW w:w="671" w:type="dxa"/>
          </w:tcPr>
          <w:p w:rsidR="001F4690" w:rsidRPr="0040024F" w:rsidRDefault="001F4690" w:rsidP="00A31E98">
            <w:r w:rsidRPr="0040024F">
              <w:t>1</w:t>
            </w:r>
          </w:p>
        </w:tc>
        <w:tc>
          <w:tcPr>
            <w:tcW w:w="3140" w:type="dxa"/>
          </w:tcPr>
          <w:p w:rsidR="001F4690" w:rsidRPr="0040024F" w:rsidRDefault="001F4690" w:rsidP="00A31E98">
            <w:r w:rsidRPr="0040024F">
              <w:t>Численность постоянного населения, чел.</w:t>
            </w:r>
          </w:p>
        </w:tc>
        <w:tc>
          <w:tcPr>
            <w:tcW w:w="1712" w:type="dxa"/>
          </w:tcPr>
          <w:p w:rsidR="001F4690" w:rsidRDefault="001F4690" w:rsidP="00A31E98">
            <w:pPr>
              <w:jc w:val="center"/>
            </w:pPr>
          </w:p>
          <w:p w:rsidR="001F4690" w:rsidRPr="0040024F" w:rsidRDefault="001F4690" w:rsidP="00A31E98">
            <w:pPr>
              <w:jc w:val="center"/>
            </w:pPr>
            <w:r>
              <w:t>1</w:t>
            </w:r>
            <w:r w:rsidR="00796EC9">
              <w:t>454</w:t>
            </w:r>
          </w:p>
        </w:tc>
        <w:tc>
          <w:tcPr>
            <w:tcW w:w="1827" w:type="dxa"/>
          </w:tcPr>
          <w:p w:rsidR="001F4690" w:rsidRDefault="001F4690" w:rsidP="00A31E98">
            <w:pPr>
              <w:jc w:val="center"/>
            </w:pPr>
          </w:p>
          <w:p w:rsidR="001F4690" w:rsidRPr="0040024F" w:rsidRDefault="001F4690" w:rsidP="00A31E98">
            <w:pPr>
              <w:jc w:val="center"/>
            </w:pPr>
            <w:r>
              <w:t>1</w:t>
            </w:r>
            <w:r w:rsidR="00796EC9">
              <w:t>598</w:t>
            </w:r>
          </w:p>
        </w:tc>
        <w:tc>
          <w:tcPr>
            <w:tcW w:w="1971" w:type="dxa"/>
            <w:vAlign w:val="center"/>
          </w:tcPr>
          <w:p w:rsidR="001F4690" w:rsidRDefault="001F4690" w:rsidP="00A31E98">
            <w:pPr>
              <w:jc w:val="center"/>
            </w:pPr>
          </w:p>
          <w:p w:rsidR="001F4690" w:rsidRPr="0040024F" w:rsidRDefault="00796EC9" w:rsidP="00A31E98">
            <w:pPr>
              <w:jc w:val="center"/>
            </w:pPr>
            <w:r>
              <w:t>1612</w:t>
            </w:r>
          </w:p>
        </w:tc>
      </w:tr>
      <w:tr w:rsidR="001F4690" w:rsidRPr="0040024F" w:rsidTr="001F4690">
        <w:trPr>
          <w:trHeight w:val="543"/>
        </w:trPr>
        <w:tc>
          <w:tcPr>
            <w:tcW w:w="671" w:type="dxa"/>
          </w:tcPr>
          <w:p w:rsidR="001F4690" w:rsidRPr="0040024F" w:rsidRDefault="001F4690" w:rsidP="00A31E98">
            <w:r w:rsidRPr="0040024F">
              <w:t>2</w:t>
            </w:r>
          </w:p>
        </w:tc>
        <w:tc>
          <w:tcPr>
            <w:tcW w:w="3140" w:type="dxa"/>
          </w:tcPr>
          <w:p w:rsidR="001F4690" w:rsidRPr="0040024F" w:rsidRDefault="001F4690" w:rsidP="00A31E98">
            <w:r>
              <w:t>Рождаемость</w:t>
            </w:r>
          </w:p>
        </w:tc>
        <w:tc>
          <w:tcPr>
            <w:tcW w:w="1712" w:type="dxa"/>
          </w:tcPr>
          <w:p w:rsidR="001F4690" w:rsidRDefault="001F4690" w:rsidP="00A31E98">
            <w:pPr>
              <w:jc w:val="center"/>
            </w:pPr>
          </w:p>
          <w:p w:rsidR="001F4690" w:rsidRPr="0040024F" w:rsidRDefault="00280E46" w:rsidP="00A31E98">
            <w:pPr>
              <w:jc w:val="center"/>
            </w:pPr>
            <w:r>
              <w:t>18</w:t>
            </w:r>
          </w:p>
        </w:tc>
        <w:tc>
          <w:tcPr>
            <w:tcW w:w="1827" w:type="dxa"/>
          </w:tcPr>
          <w:p w:rsidR="001F4690" w:rsidRDefault="001F4690" w:rsidP="00A31E98">
            <w:pPr>
              <w:jc w:val="center"/>
            </w:pPr>
          </w:p>
          <w:p w:rsidR="001F4690" w:rsidRPr="0040024F" w:rsidRDefault="00280E46" w:rsidP="00A31E98">
            <w:pPr>
              <w:jc w:val="center"/>
            </w:pPr>
            <w:r>
              <w:t>27</w:t>
            </w:r>
          </w:p>
        </w:tc>
        <w:tc>
          <w:tcPr>
            <w:tcW w:w="1971" w:type="dxa"/>
            <w:vAlign w:val="center"/>
          </w:tcPr>
          <w:p w:rsidR="001F4690" w:rsidRDefault="001F4690" w:rsidP="00A31E98">
            <w:pPr>
              <w:jc w:val="center"/>
            </w:pPr>
          </w:p>
          <w:p w:rsidR="001F4690" w:rsidRPr="0040024F" w:rsidRDefault="00280E46" w:rsidP="00A31E98">
            <w:pPr>
              <w:jc w:val="center"/>
            </w:pPr>
            <w:r>
              <w:t>19</w:t>
            </w:r>
          </w:p>
        </w:tc>
      </w:tr>
      <w:tr w:rsidR="00E81979" w:rsidRPr="0040024F" w:rsidTr="001F4690">
        <w:trPr>
          <w:trHeight w:val="543"/>
        </w:trPr>
        <w:tc>
          <w:tcPr>
            <w:tcW w:w="671" w:type="dxa"/>
          </w:tcPr>
          <w:p w:rsidR="00E81979" w:rsidRDefault="00E81979" w:rsidP="00A31E98">
            <w:r>
              <w:lastRenderedPageBreak/>
              <w:t>4</w:t>
            </w:r>
          </w:p>
        </w:tc>
        <w:tc>
          <w:tcPr>
            <w:tcW w:w="3140" w:type="dxa"/>
          </w:tcPr>
          <w:p w:rsidR="00E81979" w:rsidRDefault="00E81979" w:rsidP="00A31E98">
            <w:r>
              <w:t>Смертность</w:t>
            </w:r>
          </w:p>
        </w:tc>
        <w:tc>
          <w:tcPr>
            <w:tcW w:w="1712" w:type="dxa"/>
          </w:tcPr>
          <w:p w:rsidR="00E81979" w:rsidRDefault="00E81979" w:rsidP="00A31E98">
            <w:pPr>
              <w:jc w:val="center"/>
            </w:pPr>
          </w:p>
          <w:p w:rsidR="00E81979" w:rsidRDefault="00280E46" w:rsidP="00A31E98">
            <w:pPr>
              <w:jc w:val="center"/>
            </w:pPr>
            <w:r>
              <w:t>15</w:t>
            </w:r>
          </w:p>
        </w:tc>
        <w:tc>
          <w:tcPr>
            <w:tcW w:w="1827" w:type="dxa"/>
          </w:tcPr>
          <w:p w:rsidR="00E81979" w:rsidRDefault="00E81979" w:rsidP="00A31E98">
            <w:pPr>
              <w:jc w:val="center"/>
            </w:pPr>
          </w:p>
          <w:p w:rsidR="00E81979" w:rsidRDefault="00280E46" w:rsidP="00A31E98">
            <w:pPr>
              <w:jc w:val="center"/>
            </w:pPr>
            <w:r>
              <w:t>13</w:t>
            </w:r>
          </w:p>
        </w:tc>
        <w:tc>
          <w:tcPr>
            <w:tcW w:w="1971" w:type="dxa"/>
            <w:vAlign w:val="center"/>
          </w:tcPr>
          <w:p w:rsidR="00E81979" w:rsidRDefault="00E81979" w:rsidP="00A31E98">
            <w:pPr>
              <w:jc w:val="center"/>
            </w:pPr>
          </w:p>
          <w:p w:rsidR="00E81979" w:rsidRDefault="00280E46" w:rsidP="00A31E98">
            <w:pPr>
              <w:jc w:val="center"/>
            </w:pPr>
            <w:r>
              <w:t>12</w:t>
            </w:r>
          </w:p>
        </w:tc>
      </w:tr>
    </w:tbl>
    <w:p w:rsidR="001F4690" w:rsidRDefault="001F4690" w:rsidP="001F4690">
      <w:pPr>
        <w:ind w:right="-141" w:firstLine="720"/>
        <w:jc w:val="both"/>
      </w:pPr>
    </w:p>
    <w:p w:rsidR="007E320B" w:rsidRPr="0040024F" w:rsidRDefault="007E320B" w:rsidP="007E320B">
      <w:pPr>
        <w:ind w:right="-141" w:firstLine="720"/>
        <w:jc w:val="both"/>
      </w:pPr>
      <w:r w:rsidRPr="0040024F">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7E320B" w:rsidRDefault="007E320B" w:rsidP="00A54169"/>
    <w:p w:rsidR="007E320B" w:rsidRDefault="007E320B" w:rsidP="008A183E">
      <w:pPr>
        <w:ind w:right="-141"/>
        <w:jc w:val="both"/>
      </w:pPr>
    </w:p>
    <w:p w:rsidR="008A183E" w:rsidRPr="008A183E" w:rsidRDefault="008A183E" w:rsidP="00D010E7">
      <w:pPr>
        <w:ind w:right="-141"/>
        <w:jc w:val="center"/>
        <w:rPr>
          <w:b/>
        </w:rPr>
      </w:pPr>
      <w:r w:rsidRPr="008A183E">
        <w:rPr>
          <w:b/>
        </w:rPr>
        <w:t>2.2</w:t>
      </w:r>
      <w:r>
        <w:rPr>
          <w:b/>
        </w:rPr>
        <w:t>. Развитие образования</w:t>
      </w:r>
    </w:p>
    <w:p w:rsidR="00FB3CC8" w:rsidRDefault="00FB3CC8" w:rsidP="00FB3CC8">
      <w:pPr>
        <w:pStyle w:val="ConsPlusNonformat"/>
        <w:jc w:val="center"/>
        <w:rPr>
          <w:rFonts w:ascii="Times New Roman" w:hAnsi="Times New Roman" w:cs="Times New Roman"/>
          <w:sz w:val="24"/>
          <w:szCs w:val="24"/>
        </w:rPr>
      </w:pPr>
    </w:p>
    <w:p w:rsidR="00D010E7" w:rsidRPr="00D010E7" w:rsidRDefault="00796EC9" w:rsidP="00D010E7">
      <w:pPr>
        <w:overflowPunct w:val="0"/>
        <w:autoSpaceDE w:val="0"/>
        <w:autoSpaceDN w:val="0"/>
        <w:adjustRightInd w:val="0"/>
        <w:ind w:right="-141" w:firstLine="720"/>
        <w:jc w:val="both"/>
        <w:outlineLvl w:val="1"/>
      </w:pPr>
      <w:r>
        <w:t>На территории</w:t>
      </w:r>
      <w:r w:rsidR="00D010E7" w:rsidRPr="00D010E7">
        <w:t xml:space="preserve"> муниципал</w:t>
      </w:r>
      <w:r w:rsidR="00D010E7">
        <w:t>ьного образования</w:t>
      </w:r>
      <w:r>
        <w:t xml:space="preserve"> «Тихоновка» действует средняя школа</w:t>
      </w:r>
      <w:r w:rsidR="00D010E7" w:rsidRPr="00D010E7">
        <w:t>– М</w:t>
      </w:r>
      <w:r>
        <w:t>Б</w:t>
      </w:r>
      <w:r w:rsidR="00D010E7" w:rsidRPr="00D010E7">
        <w:t xml:space="preserve">ОУ </w:t>
      </w:r>
      <w:r>
        <w:t>«Верхне-Идинская СОШ» в с. Тихоновка</w:t>
      </w:r>
      <w:r w:rsidR="00D010E7" w:rsidRPr="00D010E7">
        <w:t xml:space="preserve"> общей пл</w:t>
      </w:r>
      <w:r>
        <w:t>ощадью 1754,2 кв. м, мощностью 3</w:t>
      </w:r>
      <w:r w:rsidR="00D010E7" w:rsidRPr="00D010E7">
        <w:t>00 че</w:t>
      </w:r>
      <w:r>
        <w:t>ловек, количество учащихся -  227 человек.</w:t>
      </w:r>
      <w:r w:rsidR="00D010E7" w:rsidRPr="00D010E7">
        <w:t xml:space="preserve"> Количество работающих в обеих школах – 45 человек.</w:t>
      </w:r>
    </w:p>
    <w:p w:rsidR="00D010E7" w:rsidRPr="00D010E7" w:rsidRDefault="00D010E7" w:rsidP="00D010E7">
      <w:pPr>
        <w:overflowPunct w:val="0"/>
        <w:autoSpaceDE w:val="0"/>
        <w:autoSpaceDN w:val="0"/>
        <w:adjustRightInd w:val="0"/>
        <w:ind w:right="-141" w:firstLine="720"/>
        <w:jc w:val="both"/>
        <w:outlineLvl w:val="1"/>
      </w:pPr>
    </w:p>
    <w:p w:rsidR="00D010E7" w:rsidRDefault="00D010E7" w:rsidP="00D010E7">
      <w:pPr>
        <w:overflowPunct w:val="0"/>
        <w:autoSpaceDE w:val="0"/>
        <w:autoSpaceDN w:val="0"/>
        <w:adjustRightInd w:val="0"/>
        <w:ind w:right="-141" w:firstLine="720"/>
        <w:jc w:val="both"/>
        <w:outlineLvl w:val="1"/>
        <w:rPr>
          <w:b/>
        </w:rPr>
      </w:pPr>
      <w:r w:rsidRPr="00D010E7">
        <w:t xml:space="preserve">                                  </w:t>
      </w:r>
      <w:r w:rsidRPr="00D010E7">
        <w:rPr>
          <w:b/>
        </w:rPr>
        <w:t>Дошкольное образование</w:t>
      </w:r>
    </w:p>
    <w:p w:rsidR="00A54169" w:rsidRPr="00D010E7" w:rsidRDefault="00A54169" w:rsidP="00D010E7">
      <w:pPr>
        <w:overflowPunct w:val="0"/>
        <w:autoSpaceDE w:val="0"/>
        <w:autoSpaceDN w:val="0"/>
        <w:adjustRightInd w:val="0"/>
        <w:ind w:right="-141" w:firstLine="720"/>
        <w:jc w:val="both"/>
        <w:outlineLvl w:val="1"/>
        <w:rPr>
          <w:b/>
        </w:rPr>
      </w:pPr>
    </w:p>
    <w:p w:rsidR="00D010E7" w:rsidRPr="00D010E7" w:rsidRDefault="00796EC9" w:rsidP="00D010E7">
      <w:pPr>
        <w:overflowPunct w:val="0"/>
        <w:autoSpaceDE w:val="0"/>
        <w:autoSpaceDN w:val="0"/>
        <w:adjustRightInd w:val="0"/>
        <w:ind w:right="-141"/>
        <w:jc w:val="both"/>
        <w:outlineLvl w:val="1"/>
      </w:pPr>
      <w:r>
        <w:t xml:space="preserve">       На территории </w:t>
      </w:r>
      <w:r w:rsidR="00D010E7" w:rsidRPr="00D010E7">
        <w:t xml:space="preserve"> муниципального образования </w:t>
      </w:r>
      <w:r>
        <w:t xml:space="preserve"> «Тихоновка»  находится  детский сад: «</w:t>
      </w:r>
      <w:r w:rsidR="00D010E7" w:rsidRPr="00D010E7">
        <w:t>, где работает 10 чел</w:t>
      </w:r>
      <w:r>
        <w:t>овек ,где воспитывается 71 ребенок.</w:t>
      </w:r>
    </w:p>
    <w:p w:rsidR="00D010E7" w:rsidRPr="00D010E7" w:rsidRDefault="00D010E7" w:rsidP="00D010E7">
      <w:pPr>
        <w:overflowPunct w:val="0"/>
        <w:autoSpaceDE w:val="0"/>
        <w:autoSpaceDN w:val="0"/>
        <w:adjustRightInd w:val="0"/>
        <w:ind w:right="-141"/>
        <w:jc w:val="both"/>
        <w:outlineLvl w:val="1"/>
      </w:pPr>
    </w:p>
    <w:p w:rsidR="00D010E7" w:rsidRPr="00D010E7" w:rsidRDefault="00D010E7" w:rsidP="00D010E7">
      <w:pPr>
        <w:overflowPunct w:val="0"/>
        <w:autoSpaceDE w:val="0"/>
        <w:autoSpaceDN w:val="0"/>
        <w:adjustRightInd w:val="0"/>
        <w:ind w:right="-141" w:firstLine="720"/>
        <w:jc w:val="both"/>
        <w:outlineLvl w:val="1"/>
      </w:pPr>
      <w:r w:rsidRPr="00D010E7">
        <w:rPr>
          <w:b/>
        </w:rPr>
        <w:t>В связи</w:t>
      </w:r>
      <w:r w:rsidRPr="00D010E7">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FB3CC8" w:rsidRPr="00D010E7" w:rsidRDefault="00FB3CC8" w:rsidP="00D010E7">
      <w:pPr>
        <w:pStyle w:val="ConsPlusNonformat"/>
        <w:rPr>
          <w:rFonts w:ascii="Times New Roman" w:hAnsi="Times New Roman" w:cs="Times New Roman"/>
          <w:sz w:val="24"/>
          <w:szCs w:val="24"/>
        </w:rPr>
      </w:pPr>
    </w:p>
    <w:p w:rsidR="00FB3CC8" w:rsidRPr="00D010E7" w:rsidRDefault="00D010E7" w:rsidP="00D010E7">
      <w:pPr>
        <w:pStyle w:val="ConsPlusNonformat"/>
        <w:jc w:val="center"/>
        <w:rPr>
          <w:rFonts w:ascii="Times New Roman" w:hAnsi="Times New Roman" w:cs="Times New Roman"/>
          <w:b/>
          <w:sz w:val="24"/>
          <w:szCs w:val="24"/>
        </w:rPr>
      </w:pPr>
      <w:r w:rsidRPr="00D010E7">
        <w:rPr>
          <w:rFonts w:ascii="Times New Roman" w:hAnsi="Times New Roman" w:cs="Times New Roman"/>
          <w:b/>
          <w:sz w:val="24"/>
          <w:szCs w:val="24"/>
        </w:rPr>
        <w:t>2.3.Развитие здравоохранения</w:t>
      </w:r>
    </w:p>
    <w:p w:rsidR="00D010E7" w:rsidRPr="00D010E7" w:rsidRDefault="00D010E7" w:rsidP="00D010E7">
      <w:pPr>
        <w:rPr>
          <w:b/>
        </w:rPr>
      </w:pPr>
    </w:p>
    <w:p w:rsidR="00D010E7" w:rsidRPr="00D010E7" w:rsidRDefault="00D010E7" w:rsidP="00D010E7">
      <w:pPr>
        <w:jc w:val="both"/>
      </w:pPr>
      <w:r w:rsidRPr="00D010E7">
        <w:t xml:space="preserve"> </w:t>
      </w:r>
      <w:r w:rsidR="00796EC9">
        <w:t xml:space="preserve">    На  территории  </w:t>
      </w:r>
      <w:r w:rsidRPr="00D010E7">
        <w:t xml:space="preserve"> сельского  поселения</w:t>
      </w:r>
      <w:r w:rsidR="00796EC9">
        <w:t xml:space="preserve"> «Тихоновка»  находится Тихоновская участковая больница в с.Тихоновка на 30 коек,</w:t>
      </w:r>
      <w:r w:rsidR="00CF5308">
        <w:t xml:space="preserve"> </w:t>
      </w:r>
      <w:r w:rsidR="00796EC9">
        <w:t xml:space="preserve">где работают </w:t>
      </w:r>
      <w:r w:rsidR="00F647AD">
        <w:t>24 человека.</w:t>
      </w:r>
      <w:r w:rsidR="00CF5308">
        <w:t xml:space="preserve"> </w:t>
      </w:r>
      <w:r w:rsidR="00F647AD">
        <w:t>Имеется аптека на территории больницы.</w:t>
      </w:r>
    </w:p>
    <w:p w:rsidR="007E1585" w:rsidRDefault="00D010E7" w:rsidP="00D010E7">
      <w:pPr>
        <w:jc w:val="center"/>
        <w:rPr>
          <w:b/>
        </w:rPr>
      </w:pPr>
      <w:r w:rsidRPr="00D010E7">
        <w:rPr>
          <w:b/>
        </w:rPr>
        <w:t>2.4.Развитие культуры</w:t>
      </w:r>
    </w:p>
    <w:p w:rsidR="00D010E7" w:rsidRDefault="00D010E7" w:rsidP="00D010E7">
      <w:pPr>
        <w:jc w:val="center"/>
        <w:rPr>
          <w:b/>
        </w:rPr>
      </w:pPr>
    </w:p>
    <w:p w:rsidR="00D010E7" w:rsidRPr="00D010E7" w:rsidRDefault="00F647AD" w:rsidP="00D010E7">
      <w:r>
        <w:t xml:space="preserve">На территории </w:t>
      </w:r>
      <w:r w:rsidRPr="00D010E7">
        <w:t xml:space="preserve">муниципального образования </w:t>
      </w:r>
      <w:r>
        <w:t xml:space="preserve"> «Тихоновка»  находятся  МБ</w:t>
      </w:r>
      <w:r w:rsidR="00D010E7" w:rsidRPr="00D010E7">
        <w:t xml:space="preserve">УК « </w:t>
      </w:r>
      <w:r>
        <w:t>СК</w:t>
      </w:r>
      <w:r w:rsidR="00D010E7" w:rsidRPr="00D010E7">
        <w:t>Ц</w:t>
      </w:r>
    </w:p>
    <w:p w:rsidR="00D010E7" w:rsidRPr="00D010E7" w:rsidRDefault="00F647AD" w:rsidP="00D010E7">
      <w:r>
        <w:t>МО «Тихоновка»</w:t>
      </w:r>
      <w:r w:rsidR="00D010E7" w:rsidRPr="00D010E7">
        <w:t xml:space="preserve">», библиотека и спортивный </w:t>
      </w:r>
      <w:r>
        <w:t xml:space="preserve">хоккейный </w:t>
      </w:r>
      <w:r w:rsidR="00D010E7" w:rsidRPr="00D010E7">
        <w:t>корт.</w:t>
      </w:r>
    </w:p>
    <w:p w:rsidR="00D010E7" w:rsidRPr="00D010E7" w:rsidRDefault="00F647AD" w:rsidP="00D010E7">
      <w:r>
        <w:t>СК</w:t>
      </w:r>
      <w:r w:rsidR="00D010E7" w:rsidRPr="00D010E7">
        <w:t>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E81979" w:rsidRDefault="00D010E7" w:rsidP="00D010E7">
      <w:r w:rsidRPr="00D010E7">
        <w:t>Ра</w:t>
      </w:r>
      <w:r w:rsidR="00F647AD">
        <w:t>ботают кружки: Танцевальный кружок.</w:t>
      </w:r>
    </w:p>
    <w:p w:rsidR="00E81979" w:rsidRDefault="00E81979" w:rsidP="00D010E7"/>
    <w:p w:rsidR="00D010E7" w:rsidRPr="00E81979" w:rsidRDefault="00E81979" w:rsidP="00E81979">
      <w:pPr>
        <w:jc w:val="center"/>
        <w:rPr>
          <w:b/>
        </w:rPr>
      </w:pPr>
      <w:r>
        <w:rPr>
          <w:b/>
        </w:rPr>
        <w:t>2.5. Развитие молодежной политики, физкультуры и спорта</w:t>
      </w:r>
    </w:p>
    <w:p w:rsidR="003A47C3" w:rsidRDefault="00E81979" w:rsidP="003A47C3">
      <w:pPr>
        <w:pStyle w:val="aa"/>
        <w:spacing w:after="0"/>
        <w:jc w:val="both"/>
      </w:pPr>
      <w:r>
        <w:rPr>
          <w:szCs w:val="32"/>
        </w:rPr>
        <w:t>На</w:t>
      </w:r>
      <w:r w:rsidR="00F647AD">
        <w:rPr>
          <w:szCs w:val="32"/>
        </w:rPr>
        <w:t xml:space="preserve"> территории </w:t>
      </w:r>
      <w:r w:rsidR="00F647AD" w:rsidRPr="00D010E7">
        <w:t xml:space="preserve">муниципального образования </w:t>
      </w:r>
      <w:r w:rsidR="00F647AD">
        <w:t xml:space="preserve"> «Тихоновка»  </w:t>
      </w:r>
      <w:r w:rsidR="00F647AD">
        <w:rPr>
          <w:szCs w:val="32"/>
        </w:rPr>
        <w:t xml:space="preserve"> в с.Тихоновка</w:t>
      </w:r>
      <w:r>
        <w:rPr>
          <w:szCs w:val="32"/>
        </w:rPr>
        <w:t xml:space="preserve"> находится стади</w:t>
      </w:r>
      <w:r w:rsidR="00CF5308">
        <w:rPr>
          <w:szCs w:val="32"/>
        </w:rPr>
        <w:t>о</w:t>
      </w:r>
      <w:r>
        <w:rPr>
          <w:szCs w:val="32"/>
        </w:rPr>
        <w:t>н  (Корт).</w:t>
      </w:r>
      <w:r w:rsidR="003A47C3">
        <w:rPr>
          <w:szCs w:val="32"/>
        </w:rPr>
        <w:t xml:space="preserve">На стадионе расположены: теннисный корт, павильон для настольного тенниса, волейбольная и баскетбольная площадки, футбольное поле, беговая дорожка. </w:t>
      </w:r>
    </w:p>
    <w:p w:rsidR="003A47C3" w:rsidRDefault="003A47C3" w:rsidP="003A47C3">
      <w:pPr>
        <w:ind w:firstLine="540"/>
        <w:jc w:val="both"/>
        <w:rPr>
          <w:szCs w:val="28"/>
        </w:rPr>
      </w:pPr>
      <w:r>
        <w:rPr>
          <w:szCs w:val="28"/>
        </w:rPr>
        <w:t>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w:t>
      </w:r>
      <w:r w:rsidR="00F647AD">
        <w:rPr>
          <w:szCs w:val="28"/>
        </w:rPr>
        <w:t xml:space="preserve">егодно проводится День села </w:t>
      </w:r>
      <w:r>
        <w:rPr>
          <w:szCs w:val="28"/>
        </w:rPr>
        <w:t xml:space="preserve">,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3A47C3" w:rsidRDefault="003A47C3" w:rsidP="003A47C3">
      <w:pPr>
        <w:ind w:firstLine="540"/>
        <w:jc w:val="both"/>
        <w:rPr>
          <w:szCs w:val="28"/>
        </w:rPr>
      </w:pPr>
      <w:r w:rsidRPr="00D010E7">
        <w:t>Заливается ежегодно каток, где дети и взрослые играют в хоккей.</w:t>
      </w:r>
    </w:p>
    <w:p w:rsidR="003A47C3" w:rsidRPr="00D010E7" w:rsidRDefault="003A47C3" w:rsidP="003A47C3">
      <w:pPr>
        <w:ind w:firstLine="540"/>
        <w:jc w:val="both"/>
      </w:pPr>
      <w:r>
        <w:rPr>
          <w:szCs w:val="28"/>
        </w:rPr>
        <w:lastRenderedPageBreak/>
        <w:t xml:space="preserve"> Организована работа спортивных секций в школе и Доме культуры: пионербол, футбол, волейбол, баскетбол,  организована работа  лыжной секции, шахматного клуба, теннисного клуба.</w:t>
      </w:r>
    </w:p>
    <w:p w:rsidR="00064F6E" w:rsidRDefault="00D010E7" w:rsidP="00D010E7">
      <w:r w:rsidRPr="00D010E7">
        <w:t xml:space="preserve"> Заливается ежегодно каток, где дети и взрослые играют в хоккей.</w:t>
      </w:r>
    </w:p>
    <w:p w:rsidR="00E81979" w:rsidRDefault="00D010E7" w:rsidP="00D010E7">
      <w:r w:rsidRPr="00D010E7">
        <w:t xml:space="preserve">   Библиотека большую работу ведет с детьми, проводятся различные игры, конкурсы. </w:t>
      </w:r>
    </w:p>
    <w:p w:rsidR="00F647AD" w:rsidRPr="00D010E7" w:rsidRDefault="00F647AD" w:rsidP="00D010E7"/>
    <w:p w:rsidR="00D010E7" w:rsidRDefault="00E81979" w:rsidP="00E81979">
      <w:pPr>
        <w:jc w:val="center"/>
        <w:rPr>
          <w:b/>
        </w:rPr>
      </w:pPr>
      <w:r>
        <w:rPr>
          <w:b/>
        </w:rPr>
        <w:t>2.6.Трудовые ресурсы, занятость населения</w:t>
      </w:r>
    </w:p>
    <w:p w:rsidR="00E81979" w:rsidRDefault="00E81979" w:rsidP="00E81979">
      <w:pPr>
        <w:rPr>
          <w:b/>
        </w:rPr>
      </w:pPr>
    </w:p>
    <w:p w:rsidR="00E81979" w:rsidRPr="00E81979" w:rsidRDefault="00E81979" w:rsidP="00E81979">
      <w:pPr>
        <w:jc w:val="both"/>
      </w:pPr>
      <w:r w:rsidRPr="00E81979">
        <w:t xml:space="preserve">           Численность  населен</w:t>
      </w:r>
      <w:r w:rsidR="00F647AD">
        <w:t xml:space="preserve">ия  по  состоянию  на 01.01.2017 года  составляет:  с.  Тихоновка – </w:t>
      </w:r>
      <w:r w:rsidRPr="00E81979">
        <w:t xml:space="preserve"> </w:t>
      </w:r>
      <w:r w:rsidR="006B529C">
        <w:t>1517чел. В д.Чилим – 66 чел. и в д.Парамоновка -6</w:t>
      </w:r>
      <w:r w:rsidRPr="00E81979">
        <w:t xml:space="preserve"> чел.  На</w:t>
      </w:r>
      <w:r w:rsidR="007E320B">
        <w:t xml:space="preserve">селение  на территории сельского поселения </w:t>
      </w:r>
      <w:r w:rsidR="006B529C">
        <w:t>снизилось по сравнению с 2015 годом на 23 человека</w:t>
      </w:r>
      <w:r w:rsidR="007E320B">
        <w:t>.</w:t>
      </w:r>
    </w:p>
    <w:p w:rsidR="00E81979" w:rsidRDefault="00E81979" w:rsidP="00E81979">
      <w:pPr>
        <w:jc w:val="both"/>
      </w:pPr>
      <w:r w:rsidRPr="00E81979">
        <w:t xml:space="preserve">    В  посл</w:t>
      </w:r>
      <w:r w:rsidR="006B529C">
        <w:t xml:space="preserve">едние  годы   на  территории  </w:t>
      </w:r>
      <w:r w:rsidR="006B529C" w:rsidRPr="00D010E7">
        <w:t xml:space="preserve">муниципального образования </w:t>
      </w:r>
      <w:r w:rsidR="006B529C">
        <w:t xml:space="preserve"> «Тихоновка»  </w:t>
      </w:r>
      <w:r w:rsidRPr="00E81979">
        <w:t xml:space="preserve"> наблюдается  сложная  обстановка  на  рынке  труда.  Количество  работающих</w:t>
      </w:r>
      <w:r w:rsidR="006B529C">
        <w:t xml:space="preserve">  по  поселению  составляет  370 человек,  что  составляет  44</w:t>
      </w:r>
      <w:r w:rsidRPr="00E81979">
        <w:t xml:space="preserve"> % трудоспособного  населения  п</w:t>
      </w:r>
      <w:r w:rsidR="006B529C">
        <w:t xml:space="preserve">оселения. </w:t>
      </w:r>
    </w:p>
    <w:p w:rsidR="00AD2824" w:rsidRDefault="007E320B" w:rsidP="00E81979">
      <w:pPr>
        <w:jc w:val="both"/>
      </w:pPr>
      <w:r>
        <w:t xml:space="preserve">Трудоспособное население поселения  занято, в основном, </w:t>
      </w:r>
      <w:r w:rsidR="006B529C">
        <w:t>в бюджетных организациях и в СХК</w:t>
      </w:r>
      <w:r w:rsidR="00AD2824">
        <w:t>.</w:t>
      </w:r>
      <w:r>
        <w:t xml:space="preserve"> </w:t>
      </w:r>
    </w:p>
    <w:p w:rsidR="00AD2824" w:rsidRDefault="00AD2824" w:rsidP="00AD2824">
      <w:pPr>
        <w:ind w:right="-141" w:firstLine="720"/>
        <w:jc w:val="both"/>
      </w:pPr>
      <w:r w:rsidRPr="0040024F">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D2824" w:rsidRDefault="00AD2824" w:rsidP="00AD2824">
      <w:pPr>
        <w:ind w:right="-141" w:firstLine="720"/>
        <w:jc w:val="both"/>
      </w:pPr>
    </w:p>
    <w:p w:rsidR="007E320B" w:rsidRDefault="00AD2824" w:rsidP="00AD2824">
      <w:pPr>
        <w:jc w:val="center"/>
        <w:rPr>
          <w:b/>
        </w:rPr>
      </w:pPr>
      <w:r w:rsidRPr="00AD2824">
        <w:rPr>
          <w:b/>
        </w:rPr>
        <w:t>2.7.Уровень и качество жизни населения</w:t>
      </w:r>
    </w:p>
    <w:p w:rsidR="00AD2824" w:rsidRPr="00AD2824" w:rsidRDefault="00AD2824" w:rsidP="00AD2824">
      <w:pPr>
        <w:jc w:val="center"/>
        <w:rPr>
          <w:b/>
        </w:rPr>
      </w:pPr>
    </w:p>
    <w:p w:rsidR="00E81979" w:rsidRPr="00E81979" w:rsidRDefault="00E81979" w:rsidP="00E81979">
      <w:pPr>
        <w:jc w:val="both"/>
      </w:pPr>
      <w:r w:rsidRPr="00E81979">
        <w:t xml:space="preserve">  </w:t>
      </w:r>
      <w:r w:rsidR="000827A5">
        <w:t xml:space="preserve">    Уровень  жизни  населения  </w:t>
      </w:r>
      <w:r w:rsidR="000827A5" w:rsidRPr="00D010E7">
        <w:t xml:space="preserve">муниципального образования </w:t>
      </w:r>
      <w:r w:rsidR="000827A5">
        <w:t xml:space="preserve"> «Тихоновка»  </w:t>
      </w:r>
      <w:r w:rsidRPr="00E81979">
        <w:t xml:space="preserve">  остается  очень низким.  Большая  часть  населения  имеет  доход  ниже  прожиточного  минимума. </w:t>
      </w:r>
    </w:p>
    <w:p w:rsidR="007E320B" w:rsidRPr="0040024F" w:rsidRDefault="007E320B" w:rsidP="007E320B">
      <w:r w:rsidRPr="00EE77F0">
        <w:t xml:space="preserve">    Поселение  имеет  большую  удаленность    от  районного  и  от  областного   центров,  не  имеет  достаточной  инфраструктуры  для  создания  промышленн</w:t>
      </w:r>
      <w:r>
        <w:t>ых  предприятий, поэтому  программой</w:t>
      </w:r>
      <w:r w:rsidRPr="00EE77F0">
        <w:t xml:space="preserve">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
    <w:p w:rsidR="007E320B" w:rsidRPr="0040024F" w:rsidRDefault="007E320B" w:rsidP="007E320B">
      <w:pPr>
        <w:ind w:right="-141" w:firstLine="720"/>
        <w:jc w:val="both"/>
      </w:pPr>
      <w:r w:rsidRPr="0040024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40024F" w:rsidRDefault="007E320B" w:rsidP="007E320B">
      <w:pPr>
        <w:ind w:right="-141" w:firstLine="720"/>
        <w:jc w:val="both"/>
      </w:pPr>
      <w:r w:rsidRPr="0040024F">
        <w:t xml:space="preserve">Основная причина безработицы - нет промышленного производства. </w:t>
      </w:r>
    </w:p>
    <w:p w:rsidR="007E320B" w:rsidRPr="0040024F" w:rsidRDefault="007E320B" w:rsidP="007E320B">
      <w:pPr>
        <w:ind w:right="-141" w:firstLine="720"/>
        <w:jc w:val="both"/>
      </w:pPr>
      <w:r w:rsidRPr="0040024F">
        <w:t>Пути решения - организовывать открытие новых предприятий различных форм собственности.</w:t>
      </w:r>
    </w:p>
    <w:p w:rsidR="00E81979" w:rsidRDefault="00E81979" w:rsidP="007E320B"/>
    <w:p w:rsidR="00AD2824" w:rsidRDefault="00AD2824" w:rsidP="007E320B"/>
    <w:p w:rsidR="00AD2824" w:rsidRDefault="00AD2824" w:rsidP="007E320B"/>
    <w:p w:rsidR="00865884" w:rsidRDefault="00865884" w:rsidP="00AD2824">
      <w:pPr>
        <w:jc w:val="center"/>
        <w:rPr>
          <w:b/>
        </w:rPr>
        <w:sectPr w:rsidR="00865884" w:rsidSect="007E1585">
          <w:pgSz w:w="11906" w:h="16838"/>
          <w:pgMar w:top="1134" w:right="850" w:bottom="1134" w:left="1701" w:header="708" w:footer="708" w:gutter="0"/>
          <w:cols w:space="708"/>
          <w:docGrid w:linePitch="360"/>
        </w:sectPr>
      </w:pPr>
    </w:p>
    <w:p w:rsidR="00AD2824" w:rsidRDefault="00AD2824" w:rsidP="00AD2824">
      <w:pPr>
        <w:jc w:val="center"/>
        <w:rPr>
          <w:b/>
        </w:rPr>
      </w:pPr>
      <w:r w:rsidRPr="00AD2824">
        <w:rPr>
          <w:b/>
        </w:rPr>
        <w:lastRenderedPageBreak/>
        <w:t>2.8.Оценка финансового состояния</w:t>
      </w:r>
    </w:p>
    <w:p w:rsidR="008D6D08" w:rsidRDefault="008D6D08" w:rsidP="00AD2824">
      <w:pPr>
        <w:jc w:val="center"/>
        <w:rPr>
          <w:b/>
        </w:rPr>
      </w:pPr>
    </w:p>
    <w:p w:rsidR="00AD2824" w:rsidRDefault="008D6D08" w:rsidP="00AD2824">
      <w:pPr>
        <w:jc w:val="center"/>
        <w:rPr>
          <w:b/>
        </w:rPr>
      </w:pPr>
      <w:r>
        <w:rPr>
          <w:b/>
        </w:rPr>
        <w:t>Доходная часть бюджета</w:t>
      </w:r>
    </w:p>
    <w:p w:rsidR="008D6D08" w:rsidRDefault="008D6D08" w:rsidP="00AD282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963"/>
        <w:gridCol w:w="1195"/>
        <w:gridCol w:w="1195"/>
        <w:gridCol w:w="1050"/>
        <w:gridCol w:w="1331"/>
        <w:gridCol w:w="1384"/>
        <w:gridCol w:w="1248"/>
        <w:gridCol w:w="1248"/>
        <w:gridCol w:w="1183"/>
        <w:gridCol w:w="1275"/>
      </w:tblGrid>
      <w:tr w:rsidR="00865884" w:rsidRPr="008D6D08" w:rsidTr="00865884">
        <w:trPr>
          <w:trHeight w:val="1020"/>
        </w:trPr>
        <w:tc>
          <w:tcPr>
            <w:tcW w:w="918" w:type="pct"/>
            <w:vMerge w:val="restart"/>
          </w:tcPr>
          <w:p w:rsidR="00865884" w:rsidRPr="008D6D08" w:rsidRDefault="00865884" w:rsidP="00A31E98">
            <w:pPr>
              <w:jc w:val="both"/>
            </w:pPr>
            <w:r w:rsidRPr="008D6D08">
              <w:t>Наименование показателя</w:t>
            </w:r>
          </w:p>
        </w:tc>
        <w:tc>
          <w:tcPr>
            <w:tcW w:w="326" w:type="pct"/>
            <w:vMerge w:val="restart"/>
          </w:tcPr>
          <w:p w:rsidR="00865884" w:rsidRPr="008D6D08" w:rsidRDefault="00865884" w:rsidP="00A31E98">
            <w:pPr>
              <w:jc w:val="both"/>
            </w:pPr>
            <w:r w:rsidRPr="008D6D08">
              <w:t xml:space="preserve">ед. </w:t>
            </w:r>
          </w:p>
          <w:p w:rsidR="00865884" w:rsidRPr="008D6D08" w:rsidRDefault="00865884" w:rsidP="00A31E98">
            <w:pPr>
              <w:jc w:val="both"/>
            </w:pPr>
            <w:r w:rsidRPr="008D6D08">
              <w:t>изм.</w:t>
            </w:r>
          </w:p>
        </w:tc>
        <w:tc>
          <w:tcPr>
            <w:tcW w:w="404" w:type="pct"/>
            <w:vMerge w:val="restart"/>
          </w:tcPr>
          <w:p w:rsidR="00865884" w:rsidRPr="008D6D08" w:rsidRDefault="00635AD3" w:rsidP="00A31E98">
            <w:pPr>
              <w:jc w:val="both"/>
            </w:pPr>
            <w:r>
              <w:t>Факт 2014</w:t>
            </w:r>
            <w:r w:rsidR="00865884" w:rsidRPr="008D6D08">
              <w:t>г.</w:t>
            </w:r>
          </w:p>
        </w:tc>
        <w:tc>
          <w:tcPr>
            <w:tcW w:w="404" w:type="pct"/>
            <w:vMerge w:val="restart"/>
          </w:tcPr>
          <w:p w:rsidR="00865884" w:rsidRPr="008D6D08" w:rsidRDefault="00635AD3" w:rsidP="00A31E98">
            <w:pPr>
              <w:jc w:val="center"/>
            </w:pPr>
            <w:r>
              <w:t>Факт 2015</w:t>
            </w:r>
            <w:r w:rsidR="00865884" w:rsidRPr="008D6D08">
              <w:t>г</w:t>
            </w:r>
          </w:p>
        </w:tc>
        <w:tc>
          <w:tcPr>
            <w:tcW w:w="355" w:type="pct"/>
            <w:vMerge w:val="restart"/>
          </w:tcPr>
          <w:p w:rsidR="00865884" w:rsidRPr="008D6D08" w:rsidRDefault="00635AD3" w:rsidP="00A31E98">
            <w:pPr>
              <w:jc w:val="center"/>
            </w:pPr>
            <w:r>
              <w:t>Факт 2016</w:t>
            </w:r>
            <w:r w:rsidR="00865884" w:rsidRPr="008D6D08">
              <w:t>г.</w:t>
            </w:r>
          </w:p>
        </w:tc>
        <w:tc>
          <w:tcPr>
            <w:tcW w:w="2592" w:type="pct"/>
            <w:gridSpan w:val="6"/>
          </w:tcPr>
          <w:p w:rsidR="00865884" w:rsidRPr="008D6D08" w:rsidRDefault="00865884" w:rsidP="00A31E98">
            <w:pPr>
              <w:jc w:val="center"/>
            </w:pPr>
            <w:r w:rsidRPr="008D6D08">
              <w:t>Прогноз на:</w:t>
            </w:r>
          </w:p>
        </w:tc>
      </w:tr>
      <w:tr w:rsidR="00865884" w:rsidRPr="008D6D08" w:rsidTr="00865884">
        <w:trPr>
          <w:trHeight w:val="1020"/>
        </w:trPr>
        <w:tc>
          <w:tcPr>
            <w:tcW w:w="918" w:type="pct"/>
            <w:vMerge/>
          </w:tcPr>
          <w:p w:rsidR="00865884" w:rsidRPr="008D6D08" w:rsidRDefault="00865884" w:rsidP="00A31E98">
            <w:pPr>
              <w:jc w:val="both"/>
            </w:pPr>
          </w:p>
        </w:tc>
        <w:tc>
          <w:tcPr>
            <w:tcW w:w="326" w:type="pct"/>
            <w:vMerge/>
          </w:tcPr>
          <w:p w:rsidR="00865884" w:rsidRPr="008D6D08" w:rsidRDefault="00865884" w:rsidP="00A31E98">
            <w:pPr>
              <w:jc w:val="both"/>
            </w:pPr>
          </w:p>
        </w:tc>
        <w:tc>
          <w:tcPr>
            <w:tcW w:w="404" w:type="pct"/>
            <w:vMerge/>
          </w:tcPr>
          <w:p w:rsidR="00865884" w:rsidRPr="008D6D08" w:rsidRDefault="00865884" w:rsidP="00A31E98">
            <w:pPr>
              <w:jc w:val="both"/>
            </w:pPr>
          </w:p>
        </w:tc>
        <w:tc>
          <w:tcPr>
            <w:tcW w:w="404" w:type="pct"/>
            <w:vMerge/>
          </w:tcPr>
          <w:p w:rsidR="00865884" w:rsidRPr="008D6D08" w:rsidRDefault="00865884" w:rsidP="00A31E98">
            <w:pPr>
              <w:jc w:val="center"/>
            </w:pPr>
          </w:p>
        </w:tc>
        <w:tc>
          <w:tcPr>
            <w:tcW w:w="355" w:type="pct"/>
            <w:vMerge/>
          </w:tcPr>
          <w:p w:rsidR="00865884" w:rsidRPr="008D6D08" w:rsidRDefault="00865884" w:rsidP="00A31E98">
            <w:pPr>
              <w:jc w:val="center"/>
            </w:pPr>
          </w:p>
        </w:tc>
        <w:tc>
          <w:tcPr>
            <w:tcW w:w="450" w:type="pct"/>
          </w:tcPr>
          <w:p w:rsidR="00865884" w:rsidRPr="008D6D08" w:rsidRDefault="00865884" w:rsidP="00A31E98">
            <w:pPr>
              <w:jc w:val="center"/>
            </w:pPr>
            <w:r w:rsidRPr="008D6D08">
              <w:t>2017г.</w:t>
            </w:r>
          </w:p>
        </w:tc>
        <w:tc>
          <w:tcPr>
            <w:tcW w:w="468" w:type="pct"/>
          </w:tcPr>
          <w:p w:rsidR="00865884" w:rsidRPr="008D6D08" w:rsidRDefault="00865884" w:rsidP="00A31E98">
            <w:pPr>
              <w:jc w:val="center"/>
            </w:pPr>
            <w:r w:rsidRPr="008D6D08">
              <w:t>2018г.</w:t>
            </w:r>
          </w:p>
        </w:tc>
        <w:tc>
          <w:tcPr>
            <w:tcW w:w="422" w:type="pct"/>
          </w:tcPr>
          <w:p w:rsidR="00865884" w:rsidRPr="008D6D08" w:rsidRDefault="00865884" w:rsidP="00A31E98">
            <w:pPr>
              <w:jc w:val="center"/>
            </w:pPr>
            <w:r w:rsidRPr="008D6D08">
              <w:t>2019г.</w:t>
            </w:r>
          </w:p>
        </w:tc>
        <w:tc>
          <w:tcPr>
            <w:tcW w:w="422" w:type="pct"/>
          </w:tcPr>
          <w:p w:rsidR="00865884" w:rsidRPr="008D6D08" w:rsidRDefault="00865884" w:rsidP="00A31E98">
            <w:pPr>
              <w:jc w:val="center"/>
            </w:pPr>
            <w:r w:rsidRPr="008D6D08">
              <w:t>2020г.</w:t>
            </w:r>
          </w:p>
        </w:tc>
        <w:tc>
          <w:tcPr>
            <w:tcW w:w="400" w:type="pct"/>
          </w:tcPr>
          <w:p w:rsidR="00865884" w:rsidRPr="008D6D08" w:rsidRDefault="00865884" w:rsidP="00A31E98">
            <w:pPr>
              <w:jc w:val="center"/>
            </w:pPr>
            <w:r w:rsidRPr="008D6D08">
              <w:t>2021г.</w:t>
            </w:r>
          </w:p>
        </w:tc>
        <w:tc>
          <w:tcPr>
            <w:tcW w:w="431" w:type="pct"/>
          </w:tcPr>
          <w:p w:rsidR="00865884" w:rsidRPr="008D6D08" w:rsidRDefault="00865884" w:rsidP="00A31E98">
            <w:pPr>
              <w:jc w:val="center"/>
            </w:pPr>
            <w:r w:rsidRPr="008D6D08">
              <w:t>2022г</w:t>
            </w:r>
          </w:p>
        </w:tc>
      </w:tr>
      <w:tr w:rsidR="00865884" w:rsidRPr="008D6D08" w:rsidTr="00865884">
        <w:tc>
          <w:tcPr>
            <w:tcW w:w="918" w:type="pct"/>
          </w:tcPr>
          <w:p w:rsidR="00865884" w:rsidRPr="008D6D08" w:rsidRDefault="00865884" w:rsidP="00A31E98">
            <w:pPr>
              <w:jc w:val="center"/>
            </w:pPr>
            <w:r w:rsidRPr="008D6D08">
              <w:t>План по источникам собственных доходов</w:t>
            </w:r>
          </w:p>
          <w:p w:rsidR="00865884" w:rsidRPr="008D6D08" w:rsidRDefault="00865884" w:rsidP="00A31E98">
            <w:pPr>
              <w:jc w:val="center"/>
            </w:pP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r>
              <w:t>2165,0</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pPr>
              <w:jc w:val="center"/>
            </w:pPr>
            <w:r>
              <w:t>1390,0</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pPr>
              <w:jc w:val="center"/>
            </w:pPr>
            <w:r>
              <w:t>3571,0</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pPr>
              <w:jc w:val="center"/>
            </w:pPr>
            <w:r>
              <w:t>3788,0</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3492</w:t>
            </w:r>
            <w:r w:rsidR="00865884" w:rsidRPr="008D6D08">
              <w:t>,0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 xml:space="preserve"> </w:t>
            </w:r>
            <w:r w:rsidR="00373BE7">
              <w:t>3753,0</w:t>
            </w:r>
          </w:p>
        </w:tc>
        <w:tc>
          <w:tcPr>
            <w:tcW w:w="422" w:type="pct"/>
          </w:tcPr>
          <w:p w:rsidR="0096467E" w:rsidRDefault="0096467E" w:rsidP="00373BE7"/>
          <w:p w:rsidR="00373BE7" w:rsidRDefault="00373BE7" w:rsidP="00373BE7"/>
          <w:p w:rsidR="00373BE7" w:rsidRPr="008D6D08" w:rsidRDefault="00373BE7" w:rsidP="00373BE7">
            <w:r>
              <w:t>3753,0</w:t>
            </w:r>
          </w:p>
        </w:tc>
        <w:tc>
          <w:tcPr>
            <w:tcW w:w="400" w:type="pct"/>
          </w:tcPr>
          <w:p w:rsidR="0096467E" w:rsidRDefault="0096467E" w:rsidP="00373BE7"/>
          <w:p w:rsidR="00373BE7" w:rsidRDefault="00373BE7" w:rsidP="00373BE7"/>
          <w:p w:rsidR="00373BE7" w:rsidRPr="008D6D08" w:rsidRDefault="00373BE7" w:rsidP="00373BE7">
            <w:r>
              <w:t>3753,0</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r>
      <w:tr w:rsidR="00865884" w:rsidRPr="008D6D08" w:rsidTr="00865884">
        <w:tc>
          <w:tcPr>
            <w:tcW w:w="918" w:type="pct"/>
          </w:tcPr>
          <w:p w:rsidR="00865884" w:rsidRPr="008D6D08" w:rsidRDefault="00865884" w:rsidP="00A31E98">
            <w:pPr>
              <w:jc w:val="center"/>
            </w:pPr>
            <w:r w:rsidRPr="008D6D08">
              <w:t>Исполнено по источникам собственных доходов</w:t>
            </w: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pPr>
              <w:tabs>
                <w:tab w:val="center" w:pos="522"/>
              </w:tabs>
            </w:pPr>
            <w:r>
              <w:t>2165,0</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CC6E72" w:rsidP="00A31E98">
            <w:pPr>
              <w:jc w:val="center"/>
            </w:pPr>
            <w:r>
              <w:t>1390,0</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433839" w:rsidP="00A31E98">
            <w:pPr>
              <w:jc w:val="center"/>
            </w:pPr>
            <w:r>
              <w:t>3571,0</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 xml:space="preserve">    </w:t>
            </w:r>
            <w:r w:rsidR="00433839">
              <w:t>3788,0</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3492</w:t>
            </w:r>
            <w:r w:rsidR="00865884" w:rsidRPr="008D6D08">
              <w:t>,0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3753,0</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373BE7" w:rsidP="00A31E98">
            <w:pPr>
              <w:jc w:val="center"/>
            </w:pPr>
            <w:r>
              <w:t>3753,0</w:t>
            </w:r>
          </w:p>
        </w:tc>
      </w:tr>
      <w:tr w:rsidR="00865884" w:rsidRPr="008D6D08" w:rsidTr="00865884">
        <w:tc>
          <w:tcPr>
            <w:tcW w:w="918" w:type="pct"/>
          </w:tcPr>
          <w:p w:rsidR="00865884" w:rsidRPr="008D6D08" w:rsidRDefault="00865884" w:rsidP="00A31E98">
            <w:pPr>
              <w:jc w:val="center"/>
            </w:pPr>
            <w:r w:rsidRPr="008D6D08">
              <w:t>Обеспеченность собственными доходами консолидированного местного бюджета на душу населения</w:t>
            </w:r>
          </w:p>
        </w:tc>
        <w:tc>
          <w:tcPr>
            <w:tcW w:w="326"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433839" w:rsidP="00433839">
            <w:r>
              <w:t>0,671</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433839" w:rsidP="00A31E98">
            <w:pPr>
              <w:jc w:val="center"/>
            </w:pPr>
            <w:r>
              <w:t>1,046</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865884" w:rsidP="00A31E98"/>
          <w:p w:rsidR="00865884" w:rsidRPr="008D6D08" w:rsidRDefault="00865884" w:rsidP="00A31E98"/>
          <w:p w:rsidR="00865884" w:rsidRPr="008D6D08" w:rsidRDefault="00433839" w:rsidP="00A31E98">
            <w:r>
              <w:t>0,447</w:t>
            </w:r>
          </w:p>
        </w:tc>
        <w:tc>
          <w:tcPr>
            <w:tcW w:w="450" w:type="pct"/>
          </w:tcPr>
          <w:p w:rsidR="00865884" w:rsidRDefault="00865884" w:rsidP="00433839">
            <w:pPr>
              <w:jc w:val="both"/>
            </w:pPr>
          </w:p>
          <w:p w:rsidR="00433839" w:rsidRDefault="00433839" w:rsidP="00433839">
            <w:pPr>
              <w:jc w:val="both"/>
            </w:pPr>
          </w:p>
          <w:p w:rsidR="00433839" w:rsidRDefault="00433839" w:rsidP="00433839">
            <w:pPr>
              <w:jc w:val="both"/>
            </w:pPr>
          </w:p>
          <w:p w:rsidR="00433839" w:rsidRDefault="00433839" w:rsidP="00433839">
            <w:pPr>
              <w:jc w:val="both"/>
            </w:pPr>
          </w:p>
          <w:p w:rsidR="00433839" w:rsidRDefault="00433839" w:rsidP="00433839">
            <w:pPr>
              <w:jc w:val="both"/>
            </w:pPr>
          </w:p>
          <w:p w:rsidR="00433839" w:rsidRPr="008D6D08" w:rsidRDefault="00433839" w:rsidP="00433839">
            <w:pPr>
              <w:jc w:val="both"/>
            </w:pPr>
            <w:r>
              <w:t>0,419</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373BE7">
              <w:t>455</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373BE7" w:rsidP="00A31E98">
            <w:pPr>
              <w:jc w:val="center"/>
            </w:pPr>
            <w:r>
              <w:t>0,423</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373BE7" w:rsidP="00A31E98">
            <w:pPr>
              <w:jc w:val="center"/>
            </w:pPr>
            <w:r>
              <w:t>0,423</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373BE7" w:rsidP="00A31E98">
            <w:pPr>
              <w:jc w:val="center"/>
            </w:pPr>
            <w:r>
              <w:t>0,423</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373BE7" w:rsidP="00A31E98">
            <w:pPr>
              <w:jc w:val="center"/>
            </w:pPr>
            <w:r>
              <w:t>0,423</w:t>
            </w:r>
          </w:p>
        </w:tc>
      </w:tr>
    </w:tbl>
    <w:p w:rsidR="00865884" w:rsidRDefault="00865884" w:rsidP="00865884">
      <w:pPr>
        <w:rPr>
          <w:b/>
        </w:rPr>
        <w:sectPr w:rsidR="00865884" w:rsidSect="00865884">
          <w:pgSz w:w="16838" w:h="11906" w:orient="landscape"/>
          <w:pgMar w:top="1701" w:right="1134" w:bottom="851" w:left="1134" w:header="709" w:footer="709" w:gutter="0"/>
          <w:cols w:space="708"/>
          <w:docGrid w:linePitch="360"/>
        </w:sectPr>
      </w:pPr>
    </w:p>
    <w:p w:rsidR="00AD2824" w:rsidRDefault="008D6D08" w:rsidP="00865884">
      <w:r w:rsidRPr="008D6D08">
        <w:lastRenderedPageBreak/>
        <w:t xml:space="preserve">Из таблицы видно, что </w:t>
      </w:r>
      <w:r>
        <w:t xml:space="preserve">доходная часть по источникам собственных доходов бюджета </w:t>
      </w:r>
      <w:r w:rsidR="00373BE7">
        <w:t xml:space="preserve">администрации МО «Тихоновка» </w:t>
      </w:r>
      <w:r>
        <w:t>увеличивается из года в год.</w:t>
      </w:r>
    </w:p>
    <w:p w:rsidR="008D6D08" w:rsidRPr="003D03BD" w:rsidRDefault="00005601" w:rsidP="008D6D08">
      <w:pPr>
        <w:jc w:val="both"/>
      </w:pPr>
      <w:r>
        <w:t>Бюджет администрации МО «Тихоновка»</w:t>
      </w:r>
      <w:r w:rsidR="00635AD3">
        <w:t xml:space="preserve"> по доходам за 2016</w:t>
      </w:r>
      <w:r w:rsidR="008D6D08" w:rsidRPr="003D03BD">
        <w:t xml:space="preserve"> год исполнен в сумме </w:t>
      </w:r>
      <w:r>
        <w:rPr>
          <w:b/>
        </w:rPr>
        <w:t>8702,8</w:t>
      </w:r>
      <w:r w:rsidR="00635AD3">
        <w:t xml:space="preserve"> тыс. руб. План доходов на 2016</w:t>
      </w:r>
      <w:r w:rsidR="008D6D08" w:rsidRPr="003D03BD">
        <w:t xml:space="preserve"> год, утверждённый в сумме </w:t>
      </w:r>
      <w:r>
        <w:rPr>
          <w:b/>
        </w:rPr>
        <w:t>8800</w:t>
      </w:r>
      <w:r w:rsidR="008D6D08" w:rsidRPr="003D03BD">
        <w:rPr>
          <w:b/>
        </w:rPr>
        <w:t>,</w:t>
      </w:r>
      <w:r>
        <w:rPr>
          <w:b/>
        </w:rPr>
        <w:t>0</w:t>
      </w:r>
      <w:r w:rsidR="008D6D08" w:rsidRPr="003D03BD">
        <w:t xml:space="preserve"> тыс. руб., выполнен на </w:t>
      </w:r>
      <w:r>
        <w:rPr>
          <w:b/>
        </w:rPr>
        <w:t>97,2</w:t>
      </w:r>
      <w:r w:rsidR="008D6D08" w:rsidRPr="003D03BD">
        <w:rPr>
          <w:b/>
        </w:rPr>
        <w:t>%</w:t>
      </w:r>
      <w:r w:rsidR="008D6D08" w:rsidRPr="003D03BD">
        <w:t>.</w:t>
      </w:r>
    </w:p>
    <w:p w:rsidR="008D6D08" w:rsidRPr="003D03BD" w:rsidRDefault="008D6D08" w:rsidP="008D6D08">
      <w:pPr>
        <w:jc w:val="both"/>
      </w:pPr>
      <w:r w:rsidRPr="003D03BD">
        <w:t xml:space="preserve">           Бюд</w:t>
      </w:r>
      <w:r w:rsidR="00005601">
        <w:t>жет администрации МО «Тихоновка»</w:t>
      </w:r>
      <w:r w:rsidRPr="003D03BD">
        <w:t xml:space="preserve"> по собственным доходным источникам за 2015 год исполнен в сумме </w:t>
      </w:r>
      <w:r w:rsidR="00005601">
        <w:rPr>
          <w:b/>
        </w:rPr>
        <w:t>3571,6</w:t>
      </w:r>
      <w:r w:rsidRPr="003D03BD">
        <w:rPr>
          <w:b/>
        </w:rPr>
        <w:t xml:space="preserve"> </w:t>
      </w:r>
      <w:r w:rsidRPr="003D03BD">
        <w:t xml:space="preserve">тыс. руб. План собственных доходов на 2015 год, утверждённый в сумме </w:t>
      </w:r>
      <w:r w:rsidR="00005601">
        <w:rPr>
          <w:b/>
        </w:rPr>
        <w:t>3668,5</w:t>
      </w:r>
      <w:r w:rsidRPr="003D03BD">
        <w:rPr>
          <w:b/>
        </w:rPr>
        <w:t xml:space="preserve"> </w:t>
      </w:r>
      <w:r w:rsidRPr="003D03BD">
        <w:t xml:space="preserve">тыс. руб.,  выполнен на </w:t>
      </w:r>
      <w:r w:rsidR="00005601">
        <w:rPr>
          <w:b/>
        </w:rPr>
        <w:t>97</w:t>
      </w:r>
      <w:r w:rsidRPr="003D03BD">
        <w:rPr>
          <w:b/>
        </w:rPr>
        <w:t>,0%.</w:t>
      </w:r>
    </w:p>
    <w:p w:rsidR="008D6D08" w:rsidRPr="003D03BD" w:rsidRDefault="008D6D08" w:rsidP="008D6D08">
      <w:pPr>
        <w:jc w:val="both"/>
      </w:pPr>
      <w:r w:rsidRPr="003D03BD">
        <w:t xml:space="preserve">            Н</w:t>
      </w:r>
      <w:r w:rsidR="00635AD3">
        <w:t>а 2016</w:t>
      </w:r>
      <w:r w:rsidR="00005601">
        <w:t xml:space="preserve"> год в бюджете </w:t>
      </w:r>
      <w:r w:rsidRPr="003D03BD">
        <w:t xml:space="preserve"> муниципального образования запланированы следующие источники собственных доходов:</w:t>
      </w:r>
    </w:p>
    <w:p w:rsidR="008D6D08" w:rsidRPr="003D03BD" w:rsidRDefault="008D6D08" w:rsidP="008D6D08">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8D6D08" w:rsidRPr="003D03BD" w:rsidTr="00A31E98">
        <w:trPr>
          <w:trHeight w:val="266"/>
        </w:trPr>
        <w:tc>
          <w:tcPr>
            <w:tcW w:w="2457" w:type="dxa"/>
            <w:shd w:val="clear" w:color="auto" w:fill="auto"/>
          </w:tcPr>
          <w:p w:rsidR="008D6D08" w:rsidRPr="003D03BD" w:rsidRDefault="008D6D08" w:rsidP="00A31E98">
            <w:r w:rsidRPr="003D03BD">
              <w:t>Вид дохода</w:t>
            </w:r>
          </w:p>
        </w:tc>
        <w:tc>
          <w:tcPr>
            <w:tcW w:w="2053" w:type="dxa"/>
            <w:shd w:val="clear" w:color="auto" w:fill="auto"/>
          </w:tcPr>
          <w:p w:rsidR="008D6D08" w:rsidRPr="003D03BD" w:rsidRDefault="004F49B6" w:rsidP="00A31E98">
            <w:pPr>
              <w:jc w:val="center"/>
            </w:pPr>
            <w:r>
              <w:t>План 2016</w:t>
            </w:r>
            <w:r w:rsidR="008D6D08" w:rsidRPr="003D03BD">
              <w:t xml:space="preserve"> г</w:t>
            </w:r>
          </w:p>
        </w:tc>
        <w:tc>
          <w:tcPr>
            <w:tcW w:w="2052" w:type="dxa"/>
            <w:shd w:val="clear" w:color="auto" w:fill="auto"/>
          </w:tcPr>
          <w:p w:rsidR="008D6D08" w:rsidRPr="003D03BD" w:rsidRDefault="008D6D08" w:rsidP="00A31E98">
            <w:pPr>
              <w:jc w:val="center"/>
            </w:pPr>
            <w:r w:rsidRPr="003D03BD">
              <w:t>Исполнено</w:t>
            </w:r>
          </w:p>
        </w:tc>
        <w:tc>
          <w:tcPr>
            <w:tcW w:w="1905" w:type="dxa"/>
            <w:shd w:val="clear" w:color="auto" w:fill="auto"/>
          </w:tcPr>
          <w:p w:rsidR="008D6D08" w:rsidRPr="003D03BD" w:rsidRDefault="008D6D08" w:rsidP="00A31E98">
            <w:r w:rsidRPr="003D03BD">
              <w:t>% выполнения</w:t>
            </w:r>
          </w:p>
        </w:tc>
        <w:tc>
          <w:tcPr>
            <w:tcW w:w="1759" w:type="dxa"/>
            <w:shd w:val="clear" w:color="auto" w:fill="auto"/>
          </w:tcPr>
          <w:p w:rsidR="008D6D08" w:rsidRPr="003D03BD" w:rsidRDefault="008D6D08" w:rsidP="00A31E98">
            <w:r w:rsidRPr="003D03BD">
              <w:t>Отклонение</w:t>
            </w:r>
          </w:p>
        </w:tc>
      </w:tr>
      <w:tr w:rsidR="008D6D08" w:rsidRPr="003D03BD" w:rsidTr="00A31E98">
        <w:trPr>
          <w:trHeight w:val="266"/>
        </w:trPr>
        <w:tc>
          <w:tcPr>
            <w:tcW w:w="2457" w:type="dxa"/>
            <w:shd w:val="clear" w:color="auto" w:fill="auto"/>
          </w:tcPr>
          <w:p w:rsidR="008D6D08" w:rsidRPr="003D03BD" w:rsidRDefault="008D6D08" w:rsidP="00A31E98">
            <w:r w:rsidRPr="003D03BD">
              <w:t>НДФЛ</w:t>
            </w:r>
          </w:p>
        </w:tc>
        <w:tc>
          <w:tcPr>
            <w:tcW w:w="2053" w:type="dxa"/>
            <w:shd w:val="clear" w:color="auto" w:fill="auto"/>
          </w:tcPr>
          <w:p w:rsidR="008D6D08" w:rsidRPr="003D03BD" w:rsidRDefault="00C342A7" w:rsidP="00A31E98">
            <w:pPr>
              <w:jc w:val="center"/>
            </w:pPr>
            <w:r>
              <w:t>511,0</w:t>
            </w:r>
          </w:p>
        </w:tc>
        <w:tc>
          <w:tcPr>
            <w:tcW w:w="2052" w:type="dxa"/>
            <w:shd w:val="clear" w:color="auto" w:fill="auto"/>
          </w:tcPr>
          <w:p w:rsidR="008D6D08" w:rsidRPr="003D03BD" w:rsidRDefault="00C342A7" w:rsidP="00A31E98">
            <w:pPr>
              <w:jc w:val="center"/>
            </w:pPr>
            <w:r>
              <w:t>500,6</w:t>
            </w:r>
          </w:p>
        </w:tc>
        <w:tc>
          <w:tcPr>
            <w:tcW w:w="1905" w:type="dxa"/>
            <w:shd w:val="clear" w:color="auto" w:fill="auto"/>
          </w:tcPr>
          <w:p w:rsidR="008D6D08" w:rsidRPr="003D03BD" w:rsidRDefault="00635AD3" w:rsidP="00A31E98">
            <w:pPr>
              <w:jc w:val="center"/>
            </w:pPr>
            <w:r>
              <w:t>97,9</w:t>
            </w:r>
          </w:p>
        </w:tc>
        <w:tc>
          <w:tcPr>
            <w:tcW w:w="1759" w:type="dxa"/>
            <w:shd w:val="clear" w:color="auto" w:fill="auto"/>
          </w:tcPr>
          <w:p w:rsidR="008D6D08" w:rsidRPr="003D03BD" w:rsidRDefault="004125BB" w:rsidP="00A31E98">
            <w:pPr>
              <w:jc w:val="center"/>
            </w:pPr>
            <w:r>
              <w:t>-11,0</w:t>
            </w:r>
          </w:p>
        </w:tc>
      </w:tr>
      <w:tr w:rsidR="008D6D08" w:rsidRPr="003D03BD" w:rsidTr="00A31E98">
        <w:trPr>
          <w:trHeight w:val="546"/>
        </w:trPr>
        <w:tc>
          <w:tcPr>
            <w:tcW w:w="2457" w:type="dxa"/>
            <w:shd w:val="clear" w:color="auto" w:fill="auto"/>
          </w:tcPr>
          <w:p w:rsidR="008D6D08" w:rsidRPr="003D03BD" w:rsidRDefault="008D6D08" w:rsidP="00A31E98">
            <w:r w:rsidRPr="003D03BD">
              <w:t>Доходы от уплаты акцизов</w:t>
            </w:r>
          </w:p>
        </w:tc>
        <w:tc>
          <w:tcPr>
            <w:tcW w:w="2053" w:type="dxa"/>
            <w:shd w:val="clear" w:color="auto" w:fill="auto"/>
          </w:tcPr>
          <w:p w:rsidR="008D6D08" w:rsidRPr="003D03BD" w:rsidRDefault="00C342A7" w:rsidP="00A31E98">
            <w:pPr>
              <w:jc w:val="center"/>
            </w:pPr>
            <w:r>
              <w:t>404,9</w:t>
            </w:r>
          </w:p>
        </w:tc>
        <w:tc>
          <w:tcPr>
            <w:tcW w:w="2052" w:type="dxa"/>
            <w:shd w:val="clear" w:color="auto" w:fill="auto"/>
          </w:tcPr>
          <w:p w:rsidR="008D6D08" w:rsidRPr="003D03BD" w:rsidRDefault="00C342A7" w:rsidP="00A31E98">
            <w:pPr>
              <w:jc w:val="center"/>
            </w:pPr>
            <w:r>
              <w:t>532,4</w:t>
            </w:r>
          </w:p>
        </w:tc>
        <w:tc>
          <w:tcPr>
            <w:tcW w:w="1905" w:type="dxa"/>
            <w:shd w:val="clear" w:color="auto" w:fill="auto"/>
          </w:tcPr>
          <w:p w:rsidR="008D6D08" w:rsidRPr="003D03BD" w:rsidRDefault="00635AD3" w:rsidP="00A31E98">
            <w:pPr>
              <w:jc w:val="center"/>
            </w:pPr>
            <w:r>
              <w:t>131</w:t>
            </w:r>
            <w:r w:rsidR="004125BB">
              <w:t>,4</w:t>
            </w:r>
          </w:p>
        </w:tc>
        <w:tc>
          <w:tcPr>
            <w:tcW w:w="1759" w:type="dxa"/>
            <w:shd w:val="clear" w:color="auto" w:fill="auto"/>
          </w:tcPr>
          <w:p w:rsidR="008D6D08" w:rsidRPr="003D03BD" w:rsidRDefault="004125BB" w:rsidP="00A31E98">
            <w:pPr>
              <w:jc w:val="center"/>
            </w:pPr>
            <w:r>
              <w:t>+127,5</w:t>
            </w:r>
          </w:p>
        </w:tc>
      </w:tr>
      <w:tr w:rsidR="008D6D08" w:rsidRPr="003D03BD" w:rsidTr="00A31E98">
        <w:trPr>
          <w:trHeight w:val="531"/>
        </w:trPr>
        <w:tc>
          <w:tcPr>
            <w:tcW w:w="2457" w:type="dxa"/>
            <w:shd w:val="clear" w:color="auto" w:fill="auto"/>
          </w:tcPr>
          <w:p w:rsidR="008D6D08" w:rsidRPr="003D03BD" w:rsidRDefault="008D6D08" w:rsidP="00A31E98">
            <w:r w:rsidRPr="003D03BD">
              <w:t>Налог на имущество физических лиц</w:t>
            </w:r>
          </w:p>
        </w:tc>
        <w:tc>
          <w:tcPr>
            <w:tcW w:w="2053" w:type="dxa"/>
            <w:shd w:val="clear" w:color="auto" w:fill="auto"/>
            <w:vAlign w:val="center"/>
          </w:tcPr>
          <w:p w:rsidR="008D6D08" w:rsidRPr="003D03BD" w:rsidRDefault="00C342A7" w:rsidP="00A31E98">
            <w:pPr>
              <w:jc w:val="center"/>
            </w:pPr>
            <w:r>
              <w:t>5,0</w:t>
            </w:r>
          </w:p>
        </w:tc>
        <w:tc>
          <w:tcPr>
            <w:tcW w:w="2052" w:type="dxa"/>
            <w:shd w:val="clear" w:color="auto" w:fill="auto"/>
            <w:vAlign w:val="center"/>
          </w:tcPr>
          <w:p w:rsidR="008D6D08" w:rsidRPr="003D03BD" w:rsidRDefault="00C342A7" w:rsidP="00A31E98">
            <w:pPr>
              <w:jc w:val="center"/>
            </w:pPr>
            <w:r>
              <w:t>19,1</w:t>
            </w:r>
          </w:p>
        </w:tc>
        <w:tc>
          <w:tcPr>
            <w:tcW w:w="1905" w:type="dxa"/>
            <w:shd w:val="clear" w:color="auto" w:fill="auto"/>
            <w:vAlign w:val="center"/>
          </w:tcPr>
          <w:p w:rsidR="008D6D08" w:rsidRPr="003D03BD" w:rsidRDefault="004125BB" w:rsidP="004125BB">
            <w:pPr>
              <w:jc w:val="center"/>
            </w:pPr>
            <w:r>
              <w:t>382,0</w:t>
            </w:r>
          </w:p>
        </w:tc>
        <w:tc>
          <w:tcPr>
            <w:tcW w:w="1759" w:type="dxa"/>
            <w:shd w:val="clear" w:color="auto" w:fill="auto"/>
            <w:vAlign w:val="center"/>
          </w:tcPr>
          <w:p w:rsidR="008D6D08" w:rsidRPr="003D03BD" w:rsidRDefault="004125BB" w:rsidP="00A31E98">
            <w:pPr>
              <w:jc w:val="center"/>
            </w:pPr>
            <w:r>
              <w:t>+14,1</w:t>
            </w:r>
          </w:p>
        </w:tc>
      </w:tr>
      <w:tr w:rsidR="008D6D08" w:rsidRPr="003D03BD" w:rsidTr="00A31E98">
        <w:trPr>
          <w:trHeight w:val="266"/>
        </w:trPr>
        <w:tc>
          <w:tcPr>
            <w:tcW w:w="2457" w:type="dxa"/>
            <w:shd w:val="clear" w:color="auto" w:fill="auto"/>
          </w:tcPr>
          <w:p w:rsidR="008D6D08" w:rsidRPr="003D03BD" w:rsidRDefault="008D6D08" w:rsidP="00A31E98">
            <w:r w:rsidRPr="003D03BD">
              <w:t>Земельный налог</w:t>
            </w:r>
          </w:p>
        </w:tc>
        <w:tc>
          <w:tcPr>
            <w:tcW w:w="2053" w:type="dxa"/>
            <w:shd w:val="clear" w:color="auto" w:fill="auto"/>
          </w:tcPr>
          <w:p w:rsidR="008D6D08" w:rsidRPr="003D03BD" w:rsidRDefault="00C342A7" w:rsidP="00A31E98">
            <w:pPr>
              <w:jc w:val="center"/>
            </w:pPr>
            <w:r>
              <w:t>1538,4</w:t>
            </w:r>
          </w:p>
        </w:tc>
        <w:tc>
          <w:tcPr>
            <w:tcW w:w="2052" w:type="dxa"/>
            <w:shd w:val="clear" w:color="auto" w:fill="auto"/>
          </w:tcPr>
          <w:p w:rsidR="008D6D08" w:rsidRPr="003D03BD" w:rsidRDefault="00C342A7" w:rsidP="00A31E98">
            <w:pPr>
              <w:jc w:val="center"/>
            </w:pPr>
            <w:r>
              <w:t>1318,1</w:t>
            </w:r>
          </w:p>
        </w:tc>
        <w:tc>
          <w:tcPr>
            <w:tcW w:w="1905" w:type="dxa"/>
            <w:shd w:val="clear" w:color="auto" w:fill="auto"/>
          </w:tcPr>
          <w:p w:rsidR="008D6D08" w:rsidRPr="003D03BD" w:rsidRDefault="004125BB" w:rsidP="00A31E98">
            <w:pPr>
              <w:jc w:val="center"/>
            </w:pPr>
            <w:r>
              <w:t>85,7</w:t>
            </w:r>
          </w:p>
        </w:tc>
        <w:tc>
          <w:tcPr>
            <w:tcW w:w="1759" w:type="dxa"/>
            <w:shd w:val="clear" w:color="auto" w:fill="auto"/>
          </w:tcPr>
          <w:p w:rsidR="008D6D08" w:rsidRPr="003D03BD" w:rsidRDefault="004125BB" w:rsidP="00A31E98">
            <w:pPr>
              <w:jc w:val="center"/>
            </w:pPr>
            <w:r>
              <w:t>-220,3</w:t>
            </w:r>
          </w:p>
        </w:tc>
      </w:tr>
      <w:tr w:rsidR="008D6D08" w:rsidRPr="003D03BD" w:rsidTr="00A31E98">
        <w:trPr>
          <w:trHeight w:val="266"/>
        </w:trPr>
        <w:tc>
          <w:tcPr>
            <w:tcW w:w="2457" w:type="dxa"/>
            <w:shd w:val="clear" w:color="auto" w:fill="auto"/>
          </w:tcPr>
          <w:p w:rsidR="008D6D08" w:rsidRPr="003D03BD" w:rsidRDefault="008D6D08" w:rsidP="00A31E98">
            <w:r w:rsidRPr="003D03BD">
              <w:t>Госпошлина</w:t>
            </w:r>
          </w:p>
        </w:tc>
        <w:tc>
          <w:tcPr>
            <w:tcW w:w="2053" w:type="dxa"/>
            <w:shd w:val="clear" w:color="auto" w:fill="auto"/>
          </w:tcPr>
          <w:p w:rsidR="008D6D08" w:rsidRPr="003D03BD" w:rsidRDefault="00C342A7" w:rsidP="00A31E98">
            <w:pPr>
              <w:jc w:val="center"/>
            </w:pPr>
            <w:r>
              <w:t>34,0</w:t>
            </w:r>
          </w:p>
        </w:tc>
        <w:tc>
          <w:tcPr>
            <w:tcW w:w="2052" w:type="dxa"/>
            <w:shd w:val="clear" w:color="auto" w:fill="auto"/>
          </w:tcPr>
          <w:p w:rsidR="008D6D08" w:rsidRPr="003D03BD" w:rsidRDefault="00C342A7" w:rsidP="00A31E98">
            <w:pPr>
              <w:jc w:val="center"/>
            </w:pPr>
            <w:r>
              <w:t>33,3</w:t>
            </w:r>
          </w:p>
        </w:tc>
        <w:tc>
          <w:tcPr>
            <w:tcW w:w="1905" w:type="dxa"/>
            <w:shd w:val="clear" w:color="auto" w:fill="auto"/>
          </w:tcPr>
          <w:p w:rsidR="008D6D08" w:rsidRPr="003D03BD" w:rsidRDefault="004125BB" w:rsidP="00A31E98">
            <w:pPr>
              <w:jc w:val="center"/>
            </w:pPr>
            <w:r>
              <w:t>97,0</w:t>
            </w:r>
          </w:p>
        </w:tc>
        <w:tc>
          <w:tcPr>
            <w:tcW w:w="1759" w:type="dxa"/>
            <w:shd w:val="clear" w:color="auto" w:fill="auto"/>
          </w:tcPr>
          <w:p w:rsidR="008D6D08" w:rsidRPr="003D03BD" w:rsidRDefault="004125BB" w:rsidP="00A31E98">
            <w:pPr>
              <w:jc w:val="center"/>
            </w:pPr>
            <w:r>
              <w:t>-0,7</w:t>
            </w:r>
          </w:p>
        </w:tc>
      </w:tr>
      <w:tr w:rsidR="008D6D08" w:rsidRPr="003D03BD" w:rsidTr="00A31E98">
        <w:trPr>
          <w:trHeight w:val="811"/>
        </w:trPr>
        <w:tc>
          <w:tcPr>
            <w:tcW w:w="2457" w:type="dxa"/>
            <w:shd w:val="clear" w:color="auto" w:fill="auto"/>
          </w:tcPr>
          <w:p w:rsidR="008D6D08" w:rsidRPr="003D03BD" w:rsidRDefault="008D6D08" w:rsidP="00A31E98">
            <w:r w:rsidRPr="003D03BD">
              <w:t>Прочие доходы от оказания платных услуг (работ)</w:t>
            </w:r>
          </w:p>
        </w:tc>
        <w:tc>
          <w:tcPr>
            <w:tcW w:w="2053" w:type="dxa"/>
            <w:shd w:val="clear" w:color="auto" w:fill="auto"/>
            <w:vAlign w:val="center"/>
          </w:tcPr>
          <w:p w:rsidR="008D6D08" w:rsidRPr="003D03BD" w:rsidRDefault="00C342A7" w:rsidP="00A31E98">
            <w:pPr>
              <w:jc w:val="center"/>
            </w:pPr>
            <w:r>
              <w:t>64,5</w:t>
            </w:r>
          </w:p>
        </w:tc>
        <w:tc>
          <w:tcPr>
            <w:tcW w:w="2052" w:type="dxa"/>
            <w:shd w:val="clear" w:color="auto" w:fill="auto"/>
            <w:vAlign w:val="center"/>
          </w:tcPr>
          <w:p w:rsidR="008D6D08" w:rsidRPr="003D03BD" w:rsidRDefault="00C342A7" w:rsidP="00A31E98">
            <w:pPr>
              <w:jc w:val="center"/>
            </w:pPr>
            <w:r>
              <w:t>64,5</w:t>
            </w:r>
          </w:p>
        </w:tc>
        <w:tc>
          <w:tcPr>
            <w:tcW w:w="1905" w:type="dxa"/>
            <w:shd w:val="clear" w:color="auto" w:fill="auto"/>
            <w:vAlign w:val="center"/>
          </w:tcPr>
          <w:p w:rsidR="008D6D08" w:rsidRPr="003D03BD" w:rsidRDefault="004125BB" w:rsidP="00A31E98">
            <w:pPr>
              <w:jc w:val="center"/>
            </w:pPr>
            <w:r>
              <w:t>100,0</w:t>
            </w:r>
          </w:p>
        </w:tc>
        <w:tc>
          <w:tcPr>
            <w:tcW w:w="1759" w:type="dxa"/>
            <w:shd w:val="clear" w:color="auto" w:fill="auto"/>
            <w:vAlign w:val="center"/>
          </w:tcPr>
          <w:p w:rsidR="008D6D08" w:rsidRPr="003D03BD" w:rsidRDefault="004125BB" w:rsidP="00A31E98">
            <w:pPr>
              <w:jc w:val="center"/>
            </w:pPr>
            <w:r>
              <w:t>0</w:t>
            </w:r>
          </w:p>
        </w:tc>
      </w:tr>
      <w:tr w:rsidR="00117A88" w:rsidRPr="003D03BD" w:rsidTr="00A31E98">
        <w:trPr>
          <w:trHeight w:val="811"/>
        </w:trPr>
        <w:tc>
          <w:tcPr>
            <w:tcW w:w="2457" w:type="dxa"/>
            <w:shd w:val="clear" w:color="auto" w:fill="auto"/>
          </w:tcPr>
          <w:p w:rsidR="00117A88" w:rsidRPr="003D03BD" w:rsidRDefault="00117A88" w:rsidP="00A31E98">
            <w:r>
              <w:t>Доходы от продажи материальных и нематериальных активов</w:t>
            </w:r>
          </w:p>
        </w:tc>
        <w:tc>
          <w:tcPr>
            <w:tcW w:w="2053" w:type="dxa"/>
            <w:shd w:val="clear" w:color="auto" w:fill="auto"/>
            <w:vAlign w:val="center"/>
          </w:tcPr>
          <w:p w:rsidR="00117A88" w:rsidRDefault="00117A88" w:rsidP="00A31E98">
            <w:pPr>
              <w:jc w:val="center"/>
            </w:pPr>
            <w:r>
              <w:t>945,0</w:t>
            </w:r>
          </w:p>
        </w:tc>
        <w:tc>
          <w:tcPr>
            <w:tcW w:w="2052" w:type="dxa"/>
            <w:shd w:val="clear" w:color="auto" w:fill="auto"/>
            <w:vAlign w:val="center"/>
          </w:tcPr>
          <w:p w:rsidR="00117A88" w:rsidRDefault="00117A88" w:rsidP="00A31E98">
            <w:pPr>
              <w:jc w:val="center"/>
            </w:pPr>
            <w:r>
              <w:t>938,7</w:t>
            </w:r>
          </w:p>
        </w:tc>
        <w:tc>
          <w:tcPr>
            <w:tcW w:w="1905" w:type="dxa"/>
            <w:shd w:val="clear" w:color="auto" w:fill="auto"/>
            <w:vAlign w:val="center"/>
          </w:tcPr>
          <w:p w:rsidR="00117A88" w:rsidRPr="003D03BD" w:rsidRDefault="004125BB" w:rsidP="00A31E98">
            <w:pPr>
              <w:jc w:val="center"/>
            </w:pPr>
            <w:r>
              <w:t>99,3</w:t>
            </w:r>
          </w:p>
        </w:tc>
        <w:tc>
          <w:tcPr>
            <w:tcW w:w="1759" w:type="dxa"/>
            <w:shd w:val="clear" w:color="auto" w:fill="auto"/>
            <w:vAlign w:val="center"/>
          </w:tcPr>
          <w:p w:rsidR="00117A88" w:rsidRPr="003D03BD" w:rsidRDefault="004125BB" w:rsidP="00A31E98">
            <w:pPr>
              <w:jc w:val="center"/>
            </w:pPr>
            <w:r>
              <w:t>-6,3</w:t>
            </w:r>
          </w:p>
        </w:tc>
      </w:tr>
      <w:tr w:rsidR="00117A88" w:rsidRPr="003D03BD" w:rsidTr="00A31E98">
        <w:trPr>
          <w:trHeight w:val="811"/>
        </w:trPr>
        <w:tc>
          <w:tcPr>
            <w:tcW w:w="2457" w:type="dxa"/>
            <w:shd w:val="clear" w:color="auto" w:fill="auto"/>
          </w:tcPr>
          <w:p w:rsidR="00117A88" w:rsidRDefault="00117A88" w:rsidP="00A31E98">
            <w:r>
              <w:t>Доходы от использования имущества</w:t>
            </w:r>
          </w:p>
        </w:tc>
        <w:tc>
          <w:tcPr>
            <w:tcW w:w="2053" w:type="dxa"/>
            <w:shd w:val="clear" w:color="auto" w:fill="auto"/>
            <w:vAlign w:val="center"/>
          </w:tcPr>
          <w:p w:rsidR="00117A88" w:rsidRDefault="00117A88" w:rsidP="00A31E98">
            <w:pPr>
              <w:jc w:val="center"/>
            </w:pPr>
            <w:r>
              <w:t>164,0</w:t>
            </w:r>
          </w:p>
        </w:tc>
        <w:tc>
          <w:tcPr>
            <w:tcW w:w="2052" w:type="dxa"/>
            <w:shd w:val="clear" w:color="auto" w:fill="auto"/>
            <w:vAlign w:val="center"/>
          </w:tcPr>
          <w:p w:rsidR="00117A88" w:rsidRDefault="00635AD3" w:rsidP="00A31E98">
            <w:pPr>
              <w:jc w:val="center"/>
            </w:pPr>
            <w:r>
              <w:t>163,1</w:t>
            </w:r>
          </w:p>
        </w:tc>
        <w:tc>
          <w:tcPr>
            <w:tcW w:w="1905" w:type="dxa"/>
            <w:shd w:val="clear" w:color="auto" w:fill="auto"/>
            <w:vAlign w:val="center"/>
          </w:tcPr>
          <w:p w:rsidR="00117A88" w:rsidRPr="003D03BD" w:rsidRDefault="004125BB" w:rsidP="00A31E98">
            <w:pPr>
              <w:jc w:val="center"/>
            </w:pPr>
            <w:r>
              <w:t>99,4</w:t>
            </w:r>
          </w:p>
        </w:tc>
        <w:tc>
          <w:tcPr>
            <w:tcW w:w="1759" w:type="dxa"/>
            <w:shd w:val="clear" w:color="auto" w:fill="auto"/>
            <w:vAlign w:val="center"/>
          </w:tcPr>
          <w:p w:rsidR="00117A88" w:rsidRPr="003D03BD" w:rsidRDefault="004125BB" w:rsidP="00A31E98">
            <w:pPr>
              <w:jc w:val="center"/>
            </w:pPr>
            <w:r>
              <w:t>-0,9</w:t>
            </w:r>
          </w:p>
        </w:tc>
      </w:tr>
      <w:tr w:rsidR="008D6D08" w:rsidRPr="003D03BD" w:rsidTr="00A31E98">
        <w:trPr>
          <w:trHeight w:val="280"/>
        </w:trPr>
        <w:tc>
          <w:tcPr>
            <w:tcW w:w="2457" w:type="dxa"/>
            <w:shd w:val="clear" w:color="auto" w:fill="auto"/>
          </w:tcPr>
          <w:p w:rsidR="008D6D08" w:rsidRPr="003D03BD" w:rsidRDefault="008D6D08" w:rsidP="00A31E98">
            <w:r w:rsidRPr="003D03BD">
              <w:t>итого</w:t>
            </w:r>
          </w:p>
        </w:tc>
        <w:tc>
          <w:tcPr>
            <w:tcW w:w="2053" w:type="dxa"/>
            <w:shd w:val="clear" w:color="auto" w:fill="auto"/>
          </w:tcPr>
          <w:p w:rsidR="008D6D08" w:rsidRPr="003D03BD" w:rsidRDefault="00117A88" w:rsidP="00A31E98">
            <w:pPr>
              <w:jc w:val="center"/>
            </w:pPr>
            <w:r>
              <w:t>3666</w:t>
            </w:r>
            <w:r w:rsidR="008D6D08" w:rsidRPr="003D03BD">
              <w:t>,8</w:t>
            </w:r>
          </w:p>
        </w:tc>
        <w:tc>
          <w:tcPr>
            <w:tcW w:w="2052" w:type="dxa"/>
            <w:shd w:val="clear" w:color="auto" w:fill="auto"/>
          </w:tcPr>
          <w:p w:rsidR="008D6D08" w:rsidRPr="003D03BD" w:rsidRDefault="00635AD3" w:rsidP="00635AD3">
            <w:r>
              <w:t>3569,8</w:t>
            </w:r>
          </w:p>
        </w:tc>
        <w:tc>
          <w:tcPr>
            <w:tcW w:w="1905" w:type="dxa"/>
            <w:shd w:val="clear" w:color="auto" w:fill="auto"/>
            <w:vAlign w:val="center"/>
          </w:tcPr>
          <w:p w:rsidR="008D6D08" w:rsidRPr="003D03BD" w:rsidRDefault="008D6D08" w:rsidP="00A31E98">
            <w:pPr>
              <w:jc w:val="center"/>
            </w:pPr>
            <w:r w:rsidRPr="003D03BD">
              <w:t>101,0</w:t>
            </w:r>
          </w:p>
        </w:tc>
        <w:tc>
          <w:tcPr>
            <w:tcW w:w="1759" w:type="dxa"/>
            <w:shd w:val="clear" w:color="auto" w:fill="auto"/>
            <w:vAlign w:val="center"/>
          </w:tcPr>
          <w:p w:rsidR="008D6D08" w:rsidRPr="003D03BD" w:rsidRDefault="004125BB" w:rsidP="00A31E98">
            <w:pPr>
              <w:jc w:val="center"/>
            </w:pPr>
            <w:r>
              <w:t>97,6</w:t>
            </w:r>
          </w:p>
        </w:tc>
      </w:tr>
    </w:tbl>
    <w:p w:rsidR="008D6D08" w:rsidRPr="003D03BD" w:rsidRDefault="008D6D08" w:rsidP="008D6D08">
      <w:pPr>
        <w:jc w:val="both"/>
      </w:pPr>
    </w:p>
    <w:p w:rsidR="008D6D08" w:rsidRPr="003D03BD" w:rsidRDefault="008D6D08" w:rsidP="008D6D08">
      <w:pPr>
        <w:jc w:val="both"/>
      </w:pPr>
      <w:r w:rsidRPr="003D03BD">
        <w:tab/>
        <w:t>Основными доходными</w:t>
      </w:r>
      <w:r w:rsidR="004125BB">
        <w:t xml:space="preserve"> источниками бюджета</w:t>
      </w:r>
      <w:r w:rsidRPr="003D03BD">
        <w:t xml:space="preserve"> му</w:t>
      </w:r>
      <w:r w:rsidR="004125BB">
        <w:t>ниципального образования «Тихоновка» за 2016</w:t>
      </w:r>
      <w:r w:rsidRPr="003D03BD">
        <w:t xml:space="preserve"> год яв</w:t>
      </w:r>
      <w:r w:rsidR="004F49B6">
        <w:t>ляются доходы от уплаты земельного налога.</w:t>
      </w:r>
    </w:p>
    <w:p w:rsidR="008D6D08" w:rsidRDefault="008D6D08" w:rsidP="008D6D08">
      <w:pPr>
        <w:jc w:val="both"/>
      </w:pPr>
      <w:r w:rsidRPr="003D03BD">
        <w:t xml:space="preserve">          Удельный вес посту</w:t>
      </w:r>
      <w:r w:rsidR="004F49B6">
        <w:t>пления доходов от уплаты земельного налога</w:t>
      </w:r>
      <w:r w:rsidRPr="003D03BD">
        <w:t xml:space="preserve"> в общем поступлении собс</w:t>
      </w:r>
      <w:r w:rsidR="004F49B6">
        <w:t>твенных доходов  составляет 41,95</w:t>
      </w:r>
      <w:r w:rsidRPr="003D03BD">
        <w:t xml:space="preserve"> %. </w:t>
      </w:r>
      <w:r>
        <w:t xml:space="preserve">     </w:t>
      </w:r>
    </w:p>
    <w:p w:rsidR="008D6D08" w:rsidRPr="003D03BD" w:rsidRDefault="008D6D08" w:rsidP="008D6D08">
      <w:pPr>
        <w:jc w:val="both"/>
      </w:pPr>
      <w:r w:rsidRPr="003D03BD">
        <w:t xml:space="preserve">           Безвозмездные поступления от других бюджетов бюд</w:t>
      </w:r>
      <w:r w:rsidR="0081013A">
        <w:t>жетной системы РФ при плане 2016</w:t>
      </w:r>
      <w:r w:rsidRPr="003D03BD">
        <w:t xml:space="preserve"> года </w:t>
      </w:r>
      <w:r w:rsidR="0081013A">
        <w:rPr>
          <w:b/>
        </w:rPr>
        <w:t>5131</w:t>
      </w:r>
      <w:r w:rsidRPr="003D03BD">
        <w:rPr>
          <w:b/>
        </w:rPr>
        <w:t>,0</w:t>
      </w:r>
      <w:r w:rsidRPr="003D03BD">
        <w:t xml:space="preserve"> тыс. руб., составили </w:t>
      </w:r>
      <w:r w:rsidR="0081013A">
        <w:rPr>
          <w:b/>
        </w:rPr>
        <w:t>5131</w:t>
      </w:r>
      <w:r w:rsidRPr="003D03BD">
        <w:rPr>
          <w:b/>
        </w:rPr>
        <w:t>,0</w:t>
      </w:r>
      <w:r w:rsidRPr="003D03BD">
        <w:t xml:space="preserve"> тыс. руб. или 100,0 %. </w:t>
      </w:r>
    </w:p>
    <w:p w:rsidR="0081013A" w:rsidRDefault="008D6D08" w:rsidP="00AA6004">
      <w:pPr>
        <w:pStyle w:val="22"/>
        <w:spacing w:after="0" w:line="240" w:lineRule="auto"/>
        <w:ind w:left="0"/>
      </w:pPr>
      <w:r w:rsidRPr="003D03BD">
        <w:t xml:space="preserve">   Доля безвозмездных  поступлений  в </w:t>
      </w:r>
      <w:r w:rsidR="0081013A">
        <w:t>общей сумме доходов составила 58,9</w:t>
      </w:r>
      <w:r w:rsidRPr="003D03BD">
        <w:t xml:space="preserve"> %.  </w:t>
      </w:r>
    </w:p>
    <w:p w:rsidR="008D6D08" w:rsidRPr="003D03BD" w:rsidRDefault="008D6D08" w:rsidP="00AA6004">
      <w:pPr>
        <w:pStyle w:val="22"/>
        <w:spacing w:after="0" w:line="240" w:lineRule="auto"/>
        <w:ind w:left="0"/>
      </w:pPr>
      <w:r w:rsidRPr="003D03BD">
        <w:t>Доля собственных доходов в общ</w:t>
      </w:r>
      <w:r w:rsidR="0081013A">
        <w:t>ей сумме доходов составила  42,1</w:t>
      </w:r>
      <w:r w:rsidRPr="003D03BD">
        <w:t xml:space="preserve"> %.</w:t>
      </w:r>
    </w:p>
    <w:p w:rsidR="008D6D08" w:rsidRDefault="008D6D08" w:rsidP="0081013A">
      <w:r w:rsidRPr="005D3863">
        <w:rPr>
          <w:b/>
        </w:rPr>
        <w:t>К 2022 году</w:t>
      </w:r>
      <w:r>
        <w:t xml:space="preserve"> планируется получить источников собственного дохода в размере </w:t>
      </w:r>
      <w:r w:rsidR="0081013A">
        <w:rPr>
          <w:b/>
        </w:rPr>
        <w:t>3753,0</w:t>
      </w:r>
      <w:r w:rsidR="007C4179" w:rsidRPr="005D3863">
        <w:rPr>
          <w:b/>
        </w:rPr>
        <w:t xml:space="preserve"> тыс.</w:t>
      </w:r>
      <w:r w:rsidR="00D77A00">
        <w:t xml:space="preserve"> </w:t>
      </w:r>
      <w:r w:rsidR="007C4179">
        <w:t xml:space="preserve">руб.  На душу населения это составит  </w:t>
      </w:r>
      <w:r w:rsidR="007C4179" w:rsidRPr="005D3863">
        <w:rPr>
          <w:b/>
        </w:rPr>
        <w:t>0,</w:t>
      </w:r>
      <w:r w:rsidR="0081013A">
        <w:rPr>
          <w:b/>
        </w:rPr>
        <w:t>423</w:t>
      </w:r>
      <w:r w:rsidR="007C4179">
        <w:t xml:space="preserve"> тыс. рублей. </w:t>
      </w:r>
    </w:p>
    <w:p w:rsidR="00A31E98" w:rsidRDefault="00A31E98"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Default="00AA6004" w:rsidP="0081013A">
      <w:pPr>
        <w:jc w:val="both"/>
      </w:pPr>
    </w:p>
    <w:p w:rsidR="00AA6004" w:rsidRPr="003D03BD" w:rsidRDefault="00AA6004" w:rsidP="0081013A">
      <w:pPr>
        <w:jc w:val="both"/>
      </w:pPr>
    </w:p>
    <w:p w:rsidR="00A31E98" w:rsidRPr="00A31E98" w:rsidRDefault="00A31E98" w:rsidP="0081013A">
      <w:pPr>
        <w:ind w:firstLine="720"/>
        <w:jc w:val="both"/>
        <w:rPr>
          <w:b/>
        </w:rPr>
      </w:pPr>
      <w:r w:rsidRPr="00A31E98">
        <w:rPr>
          <w:b/>
        </w:rPr>
        <w:lastRenderedPageBreak/>
        <w:t>Расходы бюджета в разрезе разделов функциональной классификации расходов бюджетов Российской Федерации определены следующим образом:</w:t>
      </w:r>
    </w:p>
    <w:p w:rsidR="00A31E98" w:rsidRPr="003D03BD" w:rsidRDefault="00A31E98" w:rsidP="00A31E98">
      <w:pPr>
        <w:jc w:val="right"/>
      </w:pPr>
      <w:r w:rsidRPr="003D03BD">
        <w:t>тыс. руб.</w:t>
      </w:r>
    </w:p>
    <w:tbl>
      <w:tblPr>
        <w:tblW w:w="9640" w:type="dxa"/>
        <w:tblInd w:w="250" w:type="dxa"/>
        <w:tblLayout w:type="fixed"/>
        <w:tblLook w:val="04A0"/>
      </w:tblPr>
      <w:tblGrid>
        <w:gridCol w:w="4678"/>
        <w:gridCol w:w="1701"/>
        <w:gridCol w:w="1417"/>
        <w:gridCol w:w="851"/>
        <w:gridCol w:w="993"/>
      </w:tblGrid>
      <w:tr w:rsidR="00A31E98" w:rsidRPr="003D03BD" w:rsidTr="00B16793">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Наименование показателя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81013A" w:rsidP="00A31E98">
            <w:pPr>
              <w:jc w:val="center"/>
              <w:rPr>
                <w:b/>
                <w:bCs/>
              </w:rPr>
            </w:pPr>
            <w:r>
              <w:rPr>
                <w:b/>
                <w:bCs/>
              </w:rPr>
              <w:t xml:space="preserve"> План 2016</w:t>
            </w:r>
            <w:r w:rsidR="00A31E98" w:rsidRPr="003D03BD">
              <w:rPr>
                <w:b/>
                <w:bCs/>
              </w:rPr>
              <w:t>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81013A" w:rsidP="00A31E98">
            <w:pPr>
              <w:jc w:val="center"/>
              <w:rPr>
                <w:b/>
                <w:bCs/>
              </w:rPr>
            </w:pPr>
            <w:r>
              <w:rPr>
                <w:b/>
                <w:bCs/>
              </w:rPr>
              <w:t>Исполнение 2016</w:t>
            </w:r>
            <w:r w:rsidR="00A31E98" w:rsidRPr="003D03BD">
              <w:rPr>
                <w:b/>
                <w:bCs/>
              </w:rPr>
              <w:t xml:space="preserve"> г.</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Отклонение</w:t>
            </w:r>
          </w:p>
        </w:tc>
      </w:tr>
      <w:tr w:rsidR="00203EF2" w:rsidRPr="003D03BD" w:rsidTr="00B16793">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03EF2" w:rsidRPr="003D03BD" w:rsidRDefault="00203EF2" w:rsidP="00A31E98">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сумма</w:t>
            </w:r>
          </w:p>
        </w:tc>
        <w:tc>
          <w:tcPr>
            <w:tcW w:w="1417"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203EF2" w:rsidRPr="003D03BD" w:rsidRDefault="00203EF2" w:rsidP="00A31E98">
            <w:pPr>
              <w:jc w:val="center"/>
              <w:rPr>
                <w:b/>
                <w:bCs/>
              </w:rPr>
            </w:pPr>
            <w:r w:rsidRPr="003D03BD">
              <w:rPr>
                <w:b/>
                <w:bCs/>
              </w:rPr>
              <w:t>% исполнения</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rsidRPr="003D03BD">
              <w:t>1.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203EF2" w:rsidRDefault="00203EF2" w:rsidP="00203EF2">
            <w:r>
              <w:t>5980,1</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203EF2">
            <w:r>
              <w:t>5887,7</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92,4</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98,4</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rsidRPr="003D03BD">
              <w:t>2. Национальная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203EF2">
            <w:r>
              <w:t>94,6</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203EF2">
            <w:r>
              <w:t>94,6</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100,0</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rsidRPr="003D03BD">
              <w:t>3. 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203EF2">
            <w:r>
              <w:t>437,2</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211,9</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225,3</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48,4</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t>4</w:t>
            </w:r>
            <w:r w:rsidRPr="003D03BD">
              <w:t>. Культура, кинематография</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t>2387,5</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2387,3</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0,2</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99,9</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t>5</w:t>
            </w:r>
            <w:r w:rsidRPr="003D03BD">
              <w:t>. 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203EF2">
            <w:r>
              <w:t>81,9</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81,9</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100,0</w:t>
            </w:r>
          </w:p>
        </w:tc>
      </w:tr>
      <w:tr w:rsidR="00203EF2" w:rsidRPr="003D03BD" w:rsidTr="00B16793">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3D03BD" w:rsidRDefault="00203EF2" w:rsidP="00A31E98">
            <w:r>
              <w:t>6</w:t>
            </w:r>
            <w:r w:rsidRPr="003D03BD">
              <w:t>. 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t>2,0</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pPr>
            <w:r>
              <w:t>2,0</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pPr>
            <w:r w:rsidRPr="003D03BD">
              <w:t>100,0</w:t>
            </w:r>
          </w:p>
        </w:tc>
      </w:tr>
      <w:tr w:rsidR="00203EF2" w:rsidRPr="003D03BD" w:rsidTr="00B16793">
        <w:trPr>
          <w:trHeight w:val="255"/>
        </w:trPr>
        <w:tc>
          <w:tcPr>
            <w:tcW w:w="4678" w:type="dxa"/>
            <w:tcBorders>
              <w:top w:val="nil"/>
              <w:left w:val="single" w:sz="4" w:space="0" w:color="auto"/>
              <w:bottom w:val="single" w:sz="4" w:space="0" w:color="auto"/>
              <w:right w:val="nil"/>
            </w:tcBorders>
            <w:shd w:val="clear" w:color="auto" w:fill="auto"/>
            <w:vAlign w:val="center"/>
            <w:hideMark/>
          </w:tcPr>
          <w:p w:rsidR="00203EF2" w:rsidRPr="003D03BD" w:rsidRDefault="00203EF2" w:rsidP="00A31E98">
            <w:pPr>
              <w:rPr>
                <w:b/>
                <w:bCs/>
              </w:rPr>
            </w:pPr>
            <w:r w:rsidRPr="003D03BD">
              <w:rPr>
                <w:b/>
                <w:bCs/>
              </w:rPr>
              <w:t>Итого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3EF2" w:rsidRPr="003D03BD" w:rsidRDefault="00203EF2" w:rsidP="00203EF2">
            <w:pPr>
              <w:rPr>
                <w:b/>
                <w:bCs/>
              </w:rPr>
            </w:pPr>
            <w:r>
              <w:rPr>
                <w:b/>
                <w:bCs/>
              </w:rPr>
              <w:t>8983,3</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203EF2">
            <w:pPr>
              <w:rPr>
                <w:b/>
                <w:bCs/>
              </w:rPr>
            </w:pPr>
            <w:r>
              <w:rPr>
                <w:b/>
                <w:bCs/>
              </w:rPr>
              <w:t>8665,4</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3D03BD" w:rsidRDefault="00203EF2" w:rsidP="00A31E98">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3D03BD" w:rsidRDefault="00B16793" w:rsidP="00A31E98">
            <w:pPr>
              <w:jc w:val="center"/>
              <w:rPr>
                <w:b/>
                <w:bCs/>
              </w:rPr>
            </w:pPr>
            <w:r>
              <w:rPr>
                <w:b/>
                <w:bCs/>
              </w:rPr>
              <w:t>91,1</w:t>
            </w:r>
          </w:p>
        </w:tc>
      </w:tr>
    </w:tbl>
    <w:p w:rsidR="00A31E98" w:rsidRPr="003D03BD" w:rsidRDefault="00A31E98" w:rsidP="00AA6004">
      <w:pPr>
        <w:jc w:val="both"/>
        <w:rPr>
          <w:b/>
          <w:u w:val="single"/>
        </w:rPr>
      </w:pPr>
    </w:p>
    <w:p w:rsidR="00A31E98" w:rsidRPr="003D03BD" w:rsidRDefault="00A31E98" w:rsidP="00A31E98">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31E98" w:rsidRPr="003D03BD" w:rsidRDefault="00A31E98" w:rsidP="00A31E98">
      <w:pPr>
        <w:ind w:firstLine="720"/>
        <w:jc w:val="both"/>
        <w:outlineLvl w:val="0"/>
      </w:pPr>
      <w:r w:rsidRPr="003D03BD">
        <w:t>Объём расхо</w:t>
      </w:r>
      <w:r w:rsidR="00B16793">
        <w:t>дов в данном направлении за 2016</w:t>
      </w:r>
      <w:r w:rsidRPr="003D03BD">
        <w:t xml:space="preserve"> год составил  </w:t>
      </w:r>
      <w:r w:rsidR="00B16793">
        <w:rPr>
          <w:b/>
        </w:rPr>
        <w:t>5980</w:t>
      </w:r>
      <w:r w:rsidRPr="003D03BD">
        <w:rPr>
          <w:b/>
        </w:rPr>
        <w:t>,</w:t>
      </w:r>
      <w:r w:rsidR="00B16793">
        <w:rPr>
          <w:b/>
        </w:rPr>
        <w:t>1</w:t>
      </w:r>
      <w:r w:rsidR="00B16793">
        <w:t xml:space="preserve"> тыс. руб. или 98,4</w:t>
      </w:r>
      <w:r w:rsidRPr="003D03BD">
        <w:t xml:space="preserve">% при плане </w:t>
      </w:r>
      <w:r w:rsidR="00B16793">
        <w:rPr>
          <w:b/>
        </w:rPr>
        <w:t>5887</w:t>
      </w:r>
      <w:r w:rsidRPr="003D03BD">
        <w:rPr>
          <w:b/>
        </w:rPr>
        <w:t>,</w:t>
      </w:r>
      <w:r w:rsidR="00B16793">
        <w:rPr>
          <w:b/>
        </w:rPr>
        <w:t>7</w:t>
      </w:r>
      <w:r w:rsidRPr="003D03BD">
        <w:t xml:space="preserve">тыс. руб. Не использованы средства резервного фонда в сумме </w:t>
      </w:r>
      <w:r w:rsidR="00B16793">
        <w:rPr>
          <w:b/>
        </w:rPr>
        <w:t>65</w:t>
      </w:r>
      <w:r w:rsidRPr="003D03BD">
        <w:rPr>
          <w:b/>
        </w:rPr>
        <w:t xml:space="preserve">,0 </w:t>
      </w:r>
      <w:r w:rsidRPr="003D03BD">
        <w:t>тыс. руб. в связи с отсутствием на территории</w:t>
      </w:r>
      <w:r w:rsidR="00B16793">
        <w:t xml:space="preserve"> </w:t>
      </w:r>
      <w:r w:rsidRPr="003D03BD">
        <w:t xml:space="preserve"> сельского поселения </w:t>
      </w:r>
      <w:r w:rsidR="00C63742">
        <w:t>«Тихоновка»в 2016</w:t>
      </w:r>
      <w:r w:rsidRPr="003D03BD">
        <w:t xml:space="preserve"> году чрезвычайных ситуаций. </w:t>
      </w:r>
    </w:p>
    <w:p w:rsidR="00A31E98" w:rsidRPr="003D03BD" w:rsidRDefault="00A31E98" w:rsidP="00A31E98">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31E98" w:rsidRPr="003D03BD" w:rsidRDefault="00A31E98" w:rsidP="00A31E98">
      <w:pPr>
        <w:ind w:firstLine="720"/>
        <w:jc w:val="both"/>
      </w:pPr>
    </w:p>
    <w:p w:rsidR="00A31E98" w:rsidRPr="003D03BD" w:rsidRDefault="00A31E98" w:rsidP="00A31E98">
      <w:pPr>
        <w:ind w:firstLine="720"/>
        <w:jc w:val="both"/>
      </w:pPr>
      <w:r w:rsidRPr="003D03BD">
        <w:t>В разрезе КОСГУ расходы по разделу 01 распределились следующим образом:</w:t>
      </w:r>
    </w:p>
    <w:p w:rsidR="00A31E98" w:rsidRPr="003D03BD" w:rsidRDefault="00A31E98" w:rsidP="00A31E98">
      <w:pPr>
        <w:numPr>
          <w:ilvl w:val="0"/>
          <w:numId w:val="3"/>
        </w:numPr>
        <w:jc w:val="both"/>
      </w:pPr>
      <w:r w:rsidRPr="003D03BD">
        <w:t xml:space="preserve">на оплату труда с начислениями на нее направлено </w:t>
      </w:r>
      <w:r w:rsidR="00674972">
        <w:rPr>
          <w:b/>
        </w:rPr>
        <w:t>3166</w:t>
      </w:r>
      <w:r w:rsidRPr="003D03BD">
        <w:rPr>
          <w:b/>
        </w:rPr>
        <w:t>,</w:t>
      </w:r>
      <w:r w:rsidR="00674972">
        <w:rPr>
          <w:b/>
        </w:rPr>
        <w:t>7</w:t>
      </w:r>
      <w:r w:rsidRPr="003D03BD">
        <w:t xml:space="preserve">тыс. руб. или 80,2 % от суммы расходов по разделу 01; </w:t>
      </w:r>
    </w:p>
    <w:p w:rsidR="00A31E98" w:rsidRPr="003D03BD" w:rsidRDefault="00A31E98" w:rsidP="00A31E98">
      <w:pPr>
        <w:numPr>
          <w:ilvl w:val="0"/>
          <w:numId w:val="4"/>
        </w:numPr>
        <w:jc w:val="both"/>
      </w:pPr>
      <w:r w:rsidRPr="003D03BD">
        <w:t>на увеличение стоимости материальных запасов в сумме</w:t>
      </w:r>
      <w:r w:rsidR="00674972">
        <w:rPr>
          <w:b/>
        </w:rPr>
        <w:t xml:space="preserve"> 102,5</w:t>
      </w:r>
      <w:r w:rsidRPr="003D03BD">
        <w:t xml:space="preserve"> тыс. руб. или 9,8 % от суммы расходов по разделу 01, в том числе:</w:t>
      </w:r>
    </w:p>
    <w:p w:rsidR="00A31E98" w:rsidRPr="003D03BD" w:rsidRDefault="00A31E98" w:rsidP="00A31E98">
      <w:pPr>
        <w:numPr>
          <w:ilvl w:val="1"/>
          <w:numId w:val="6"/>
        </w:numPr>
        <w:jc w:val="both"/>
      </w:pPr>
      <w:r w:rsidRPr="003D03BD">
        <w:t>на приобретение</w:t>
      </w:r>
      <w:r w:rsidR="00674972">
        <w:t xml:space="preserve"> ГСМ 340,3</w:t>
      </w:r>
      <w:r w:rsidRPr="003D03BD">
        <w:t xml:space="preserve"> тыс. руб.;</w:t>
      </w:r>
    </w:p>
    <w:p w:rsidR="00A31E98" w:rsidRPr="003D03BD" w:rsidRDefault="00A31E98" w:rsidP="00A31E98">
      <w:pPr>
        <w:numPr>
          <w:ilvl w:val="1"/>
          <w:numId w:val="7"/>
        </w:numPr>
        <w:jc w:val="both"/>
      </w:pPr>
      <w:r w:rsidRPr="003D03BD">
        <w:t>на приобрете</w:t>
      </w:r>
      <w:r w:rsidR="00674972">
        <w:t>ние запчастей для автомобилей 45,0</w:t>
      </w:r>
      <w:r w:rsidRPr="003D03BD">
        <w:t xml:space="preserve"> тыс. руб.;</w:t>
      </w:r>
    </w:p>
    <w:p w:rsidR="00A31E98" w:rsidRPr="003D03BD" w:rsidRDefault="00A31E98" w:rsidP="00A31E98">
      <w:pPr>
        <w:numPr>
          <w:ilvl w:val="0"/>
          <w:numId w:val="3"/>
        </w:numPr>
        <w:jc w:val="both"/>
      </w:pPr>
      <w:r w:rsidRPr="003D03BD">
        <w:t xml:space="preserve">на оплату коммунальных услуг, а именно электроэнергии затратили </w:t>
      </w:r>
      <w:r w:rsidR="00674972">
        <w:rPr>
          <w:b/>
        </w:rPr>
        <w:t>633</w:t>
      </w:r>
      <w:r w:rsidRPr="003D03BD">
        <w:rPr>
          <w:b/>
        </w:rPr>
        <w:t>,</w:t>
      </w:r>
      <w:r w:rsidR="00674972">
        <w:rPr>
          <w:b/>
        </w:rPr>
        <w:t>5</w:t>
      </w:r>
      <w:r w:rsidRPr="003D03BD">
        <w:t xml:space="preserve"> тыс. руб. или 5,8% от суммы расходов по разделу 01;</w:t>
      </w:r>
    </w:p>
    <w:p w:rsidR="00A31E98" w:rsidRPr="003D03BD" w:rsidRDefault="00A31E98" w:rsidP="00A31E98">
      <w:pPr>
        <w:numPr>
          <w:ilvl w:val="0"/>
          <w:numId w:val="3"/>
        </w:numPr>
        <w:jc w:val="both"/>
      </w:pPr>
      <w:r w:rsidRPr="003D03BD">
        <w:t xml:space="preserve">на работы и услуги по содержанию имущества – </w:t>
      </w:r>
      <w:r w:rsidR="00674972">
        <w:rPr>
          <w:b/>
        </w:rPr>
        <w:t>374</w:t>
      </w:r>
      <w:r w:rsidRPr="003D03BD">
        <w:rPr>
          <w:b/>
        </w:rPr>
        <w:t>,</w:t>
      </w:r>
      <w:r w:rsidR="00674972">
        <w:rPr>
          <w:b/>
        </w:rPr>
        <w:t>7</w:t>
      </w:r>
      <w:r w:rsidRPr="003D03BD">
        <w:t xml:space="preserve"> тыс. руб. или 2,5 % от суммы расходов по разделу  01, в том числе на противопожарные мероприятия 11,9 тыс. руб.;</w:t>
      </w:r>
    </w:p>
    <w:p w:rsidR="00A31E98" w:rsidRPr="003D03BD" w:rsidRDefault="00A31E98" w:rsidP="00674972">
      <w:pPr>
        <w:numPr>
          <w:ilvl w:val="0"/>
          <w:numId w:val="4"/>
        </w:numPr>
        <w:jc w:val="both"/>
      </w:pPr>
      <w:r w:rsidRPr="003D03BD">
        <w:t xml:space="preserve">на прочие работы, услуги </w:t>
      </w:r>
      <w:r w:rsidR="00674972">
        <w:rPr>
          <w:b/>
        </w:rPr>
        <w:t>118,9</w:t>
      </w:r>
      <w:r w:rsidRPr="003D03BD">
        <w:t xml:space="preserve"> тыс. руб. или 1,1 % от суммы расходов по разделу 01, в том числе:</w:t>
      </w:r>
    </w:p>
    <w:p w:rsidR="00A31E98" w:rsidRPr="003D03BD" w:rsidRDefault="00A31E98" w:rsidP="00A31E98">
      <w:pPr>
        <w:numPr>
          <w:ilvl w:val="1"/>
          <w:numId w:val="8"/>
        </w:numPr>
        <w:jc w:val="both"/>
      </w:pPr>
      <w:r w:rsidRPr="003D03BD">
        <w:t>на услуги по страхованию – 5,1 тыс. руб.;</w:t>
      </w:r>
    </w:p>
    <w:p w:rsidR="00A31E98" w:rsidRPr="003D03BD" w:rsidRDefault="00A31E98" w:rsidP="00A31E98">
      <w:pPr>
        <w:numPr>
          <w:ilvl w:val="1"/>
          <w:numId w:val="8"/>
        </w:numPr>
        <w:jc w:val="both"/>
      </w:pPr>
      <w:r w:rsidRPr="003D03BD">
        <w:t>на услуги в области информационных технологий – 7,2 тыс. руб.;</w:t>
      </w:r>
    </w:p>
    <w:p w:rsidR="00A31E98" w:rsidRPr="003D03BD" w:rsidRDefault="00A31E98" w:rsidP="00A31E98">
      <w:pPr>
        <w:numPr>
          <w:ilvl w:val="0"/>
          <w:numId w:val="8"/>
        </w:numPr>
        <w:jc w:val="both"/>
      </w:pPr>
      <w:r w:rsidRPr="003D03BD">
        <w:t xml:space="preserve">на услуги связи – </w:t>
      </w:r>
      <w:r w:rsidR="00674972">
        <w:rPr>
          <w:b/>
        </w:rPr>
        <w:t xml:space="preserve">11,8 </w:t>
      </w:r>
      <w:r w:rsidRPr="003D03BD">
        <w:t>тыс. руб. или 0,5 % от суммы расходов по разделу 01;</w:t>
      </w:r>
    </w:p>
    <w:p w:rsidR="00A31E98" w:rsidRPr="003D03BD" w:rsidRDefault="00A31E98" w:rsidP="00A31E98">
      <w:pPr>
        <w:numPr>
          <w:ilvl w:val="0"/>
          <w:numId w:val="8"/>
        </w:numPr>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7C4179" w:rsidRDefault="00674972" w:rsidP="00865884">
      <w:r>
        <w:t xml:space="preserve"> Межбюджетные трансферт </w:t>
      </w:r>
      <w:r w:rsidR="00184CD6">
        <w:t xml:space="preserve"> или </w:t>
      </w:r>
      <w:r>
        <w:rPr>
          <w:b/>
        </w:rPr>
        <w:t>2</w:t>
      </w:r>
      <w:r w:rsidR="00184CD6" w:rsidRPr="00184CD6">
        <w:rPr>
          <w:b/>
        </w:rPr>
        <w:t>,</w:t>
      </w:r>
      <w:r>
        <w:rPr>
          <w:b/>
        </w:rPr>
        <w:t>0</w:t>
      </w:r>
      <w:r w:rsidR="00184CD6">
        <w:t xml:space="preserve"> тыс.руб.</w:t>
      </w:r>
    </w:p>
    <w:p w:rsidR="00B44F0D" w:rsidRDefault="00B44F0D" w:rsidP="00865884"/>
    <w:p w:rsidR="00B44F0D" w:rsidRDefault="00B44F0D" w:rsidP="00B44F0D">
      <w:pPr>
        <w:pStyle w:val="ab"/>
        <w:ind w:left="0" w:right="91"/>
      </w:pPr>
      <w:r>
        <w:lastRenderedPageBreak/>
        <w:t xml:space="preserve">       </w:t>
      </w:r>
      <w:r w:rsidRPr="00B44F0D">
        <w:t>В настоящее время имущество, находящееся в собственности муниципа</w:t>
      </w:r>
      <w:r w:rsidR="006208A6">
        <w:t>льного образования «Тихоновка</w:t>
      </w:r>
      <w:r w:rsidRPr="00B44F0D">
        <w:t xml:space="preserve">»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так же передано в аренду юридическим и физическим лицам. </w:t>
      </w:r>
    </w:p>
    <w:p w:rsidR="00184CD6" w:rsidRDefault="00184CD6" w:rsidP="00A42F0E">
      <w:pPr>
        <w:jc w:val="center"/>
        <w:rPr>
          <w:b/>
        </w:rPr>
      </w:pPr>
      <w:r w:rsidRPr="00A42F0E">
        <w:rPr>
          <w:b/>
        </w:rPr>
        <w:t>2.9. Анализ структуры экономики</w:t>
      </w:r>
    </w:p>
    <w:p w:rsidR="001F42A7" w:rsidRDefault="001F42A7" w:rsidP="00A42F0E">
      <w:pPr>
        <w:jc w:val="center"/>
        <w:rPr>
          <w:b/>
        </w:rPr>
      </w:pPr>
    </w:p>
    <w:p w:rsidR="001F42A7" w:rsidRDefault="001F42A7" w:rsidP="001F42A7">
      <w:pPr>
        <w:jc w:val="center"/>
        <w:rPr>
          <w:b/>
        </w:rPr>
      </w:pPr>
      <w:r>
        <w:rPr>
          <w:b/>
        </w:rPr>
        <w:t>2.9.1.Уровень развития промышленного производства</w:t>
      </w:r>
    </w:p>
    <w:p w:rsidR="001F42A7" w:rsidRDefault="001F42A7" w:rsidP="001F42A7">
      <w:pPr>
        <w:jc w:val="center"/>
        <w:rPr>
          <w:b/>
        </w:rPr>
      </w:pPr>
    </w:p>
    <w:p w:rsidR="001F42A7" w:rsidRDefault="006208A6" w:rsidP="001F42A7">
      <w:r>
        <w:t>Администрация МО «Тихоновка»</w:t>
      </w:r>
      <w:r w:rsidR="001F42A7" w:rsidRPr="00EE77F0">
        <w:t xml:space="preserve">  имеет  большую  удаленность    от  районного  и  от  областного   центров,  не  имеет  достаточной  инфраструктуры  для  создания  промышленн</w:t>
      </w:r>
      <w:r w:rsidR="0046690B">
        <w:t>ых  предприятий.</w:t>
      </w:r>
    </w:p>
    <w:p w:rsidR="0046690B" w:rsidRDefault="0046690B" w:rsidP="001F42A7"/>
    <w:p w:rsidR="0046690B" w:rsidRDefault="0046690B" w:rsidP="0046690B">
      <w:pPr>
        <w:jc w:val="center"/>
        <w:rPr>
          <w:b/>
        </w:rPr>
      </w:pPr>
      <w:r w:rsidRPr="0046690B">
        <w:rPr>
          <w:b/>
        </w:rPr>
        <w:t>2.9.2.Уровень развития транспорта и связи</w:t>
      </w:r>
    </w:p>
    <w:p w:rsidR="00AC150A" w:rsidRDefault="00AC150A" w:rsidP="0046690B">
      <w:pPr>
        <w:jc w:val="center"/>
        <w:rPr>
          <w:b/>
        </w:rPr>
      </w:pPr>
    </w:p>
    <w:p w:rsidR="00AC150A" w:rsidRDefault="00AC150A" w:rsidP="00AC150A">
      <w:r>
        <w:t xml:space="preserve">      </w:t>
      </w:r>
      <w:r w:rsidRPr="00AC150A">
        <w:t>На территории</w:t>
      </w:r>
      <w:r w:rsidR="006208A6">
        <w:t xml:space="preserve"> Администрации МО «Тихоновка»</w:t>
      </w:r>
      <w:r w:rsidRPr="00AC150A">
        <w:t xml:space="preserve"> </w:t>
      </w:r>
      <w:r>
        <w:t>железная дорога не проходит.</w:t>
      </w:r>
    </w:p>
    <w:p w:rsidR="00AC150A" w:rsidRDefault="00AC150A" w:rsidP="00AC150A"/>
    <w:p w:rsidR="00AC150A" w:rsidRPr="0040024F" w:rsidRDefault="00AC150A" w:rsidP="00AC150A">
      <w:pPr>
        <w:jc w:val="both"/>
      </w:pPr>
      <w:r w:rsidRPr="0040024F">
        <w:t xml:space="preserve">      Между </w:t>
      </w:r>
      <w:r w:rsidR="006208A6">
        <w:t xml:space="preserve"> районным  центром  и  с. Тихоновка  ходит  </w:t>
      </w:r>
      <w:r w:rsidRPr="0040024F">
        <w:t xml:space="preserve">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w:t>
      </w:r>
      <w:r w:rsidR="006208A6">
        <w:t>Чилим</w:t>
      </w:r>
      <w:r w:rsidRPr="0040024F">
        <w:t>.</w:t>
      </w:r>
    </w:p>
    <w:p w:rsidR="00AC150A" w:rsidRPr="00AC150A" w:rsidRDefault="00AC150A" w:rsidP="00AC150A"/>
    <w:p w:rsidR="00AC150A" w:rsidRDefault="00AC150A" w:rsidP="0046690B">
      <w:pPr>
        <w:jc w:val="center"/>
        <w:rPr>
          <w:b/>
        </w:rPr>
      </w:pPr>
      <w:r>
        <w:t>Перечень автомобильных дорог общего пользования местного значения</w:t>
      </w:r>
    </w:p>
    <w:p w:rsidR="00AC150A" w:rsidRDefault="00AC150A" w:rsidP="006208A6">
      <w:pPr>
        <w:jc w:val="right"/>
      </w:pPr>
    </w:p>
    <w:tbl>
      <w:tblPr>
        <w:tblW w:w="9478" w:type="dxa"/>
        <w:tblInd w:w="93" w:type="dxa"/>
        <w:tblLook w:val="04A0"/>
      </w:tblPr>
      <w:tblGrid>
        <w:gridCol w:w="466"/>
        <w:gridCol w:w="1582"/>
        <w:gridCol w:w="1663"/>
        <w:gridCol w:w="1456"/>
        <w:gridCol w:w="1491"/>
        <w:gridCol w:w="1456"/>
        <w:gridCol w:w="1364"/>
      </w:tblGrid>
      <w:tr w:rsidR="006208A6" w:rsidRPr="005A6D8E" w:rsidTr="00795028">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6208A6" w:rsidRPr="005A6D8E" w:rsidRDefault="006208A6" w:rsidP="00795028">
            <w:pPr>
              <w:jc w:val="center"/>
              <w:rPr>
                <w:color w:val="000000"/>
                <w:sz w:val="20"/>
                <w:szCs w:val="20"/>
              </w:rPr>
            </w:pPr>
            <w:r w:rsidRPr="005A6D8E">
              <w:rPr>
                <w:color w:val="000000"/>
                <w:sz w:val="20"/>
                <w:szCs w:val="20"/>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6208A6" w:rsidRPr="005A6D8E" w:rsidRDefault="006208A6" w:rsidP="00795028">
            <w:pPr>
              <w:jc w:val="center"/>
              <w:rPr>
                <w:color w:val="000000"/>
                <w:sz w:val="20"/>
                <w:szCs w:val="20"/>
              </w:rPr>
            </w:pPr>
            <w:r w:rsidRPr="005A6D8E">
              <w:rPr>
                <w:color w:val="000000"/>
                <w:sz w:val="20"/>
                <w:szCs w:val="20"/>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6208A6" w:rsidRPr="005A6D8E" w:rsidRDefault="006208A6" w:rsidP="00795028">
            <w:pPr>
              <w:jc w:val="center"/>
              <w:rPr>
                <w:color w:val="000000"/>
                <w:sz w:val="20"/>
                <w:szCs w:val="20"/>
              </w:rPr>
            </w:pPr>
            <w:r w:rsidRPr="005A6D8E">
              <w:rPr>
                <w:color w:val="000000"/>
                <w:sz w:val="20"/>
                <w:szCs w:val="20"/>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6208A6" w:rsidRPr="005A6D8E" w:rsidRDefault="006208A6" w:rsidP="00795028">
            <w:pPr>
              <w:jc w:val="center"/>
              <w:rPr>
                <w:color w:val="000000"/>
                <w:sz w:val="20"/>
                <w:szCs w:val="20"/>
              </w:rPr>
            </w:pPr>
            <w:r w:rsidRPr="005A6D8E">
              <w:rPr>
                <w:color w:val="000000"/>
                <w:sz w:val="20"/>
                <w:szCs w:val="20"/>
              </w:rPr>
              <w:t xml:space="preserve">Протяженность автомобильных дорог, всего, </w:t>
            </w:r>
            <w:r w:rsidRPr="005A6D8E">
              <w:rPr>
                <w:color w:val="000000"/>
                <w:sz w:val="20"/>
                <w:szCs w:val="20"/>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6208A6" w:rsidRPr="005A6D8E" w:rsidRDefault="006208A6" w:rsidP="00795028">
            <w:pPr>
              <w:jc w:val="center"/>
              <w:rPr>
                <w:color w:val="000000"/>
                <w:sz w:val="20"/>
                <w:szCs w:val="20"/>
              </w:rPr>
            </w:pPr>
            <w:r w:rsidRPr="005A6D8E">
              <w:rPr>
                <w:color w:val="000000"/>
                <w:sz w:val="20"/>
                <w:szCs w:val="20"/>
              </w:rPr>
              <w:t>в том числе</w:t>
            </w:r>
          </w:p>
        </w:tc>
      </w:tr>
      <w:tr w:rsidR="006208A6" w:rsidRPr="005A6D8E" w:rsidTr="00795028">
        <w:trPr>
          <w:trHeight w:val="1560"/>
        </w:trPr>
        <w:tc>
          <w:tcPr>
            <w:tcW w:w="466" w:type="dxa"/>
            <w:vMerge/>
            <w:tcBorders>
              <w:top w:val="single" w:sz="4" w:space="0" w:color="auto"/>
              <w:left w:val="single" w:sz="4" w:space="0" w:color="auto"/>
              <w:bottom w:val="nil"/>
              <w:right w:val="single" w:sz="4" w:space="0" w:color="auto"/>
            </w:tcBorders>
            <w:vAlign w:val="center"/>
            <w:hideMark/>
          </w:tcPr>
          <w:p w:rsidR="006208A6" w:rsidRPr="005A6D8E" w:rsidRDefault="006208A6" w:rsidP="00795028">
            <w:pPr>
              <w:rPr>
                <w:color w:val="000000"/>
                <w:sz w:val="20"/>
                <w:szCs w:val="20"/>
              </w:rPr>
            </w:pPr>
          </w:p>
        </w:tc>
        <w:tc>
          <w:tcPr>
            <w:tcW w:w="1582" w:type="dxa"/>
            <w:vMerge/>
            <w:tcBorders>
              <w:top w:val="single" w:sz="4" w:space="0" w:color="auto"/>
              <w:left w:val="single" w:sz="4" w:space="0" w:color="auto"/>
              <w:bottom w:val="nil"/>
              <w:right w:val="single" w:sz="4" w:space="0" w:color="auto"/>
            </w:tcBorders>
            <w:vAlign w:val="center"/>
            <w:hideMark/>
          </w:tcPr>
          <w:p w:rsidR="006208A6" w:rsidRPr="005A6D8E" w:rsidRDefault="006208A6" w:rsidP="00795028">
            <w:pPr>
              <w:rPr>
                <w:color w:val="000000"/>
                <w:sz w:val="20"/>
                <w:szCs w:val="20"/>
              </w:rPr>
            </w:pPr>
          </w:p>
        </w:tc>
        <w:tc>
          <w:tcPr>
            <w:tcW w:w="1663" w:type="dxa"/>
            <w:vMerge/>
            <w:tcBorders>
              <w:top w:val="single" w:sz="4" w:space="0" w:color="auto"/>
              <w:left w:val="single" w:sz="4" w:space="0" w:color="auto"/>
              <w:bottom w:val="nil"/>
              <w:right w:val="single" w:sz="4" w:space="0" w:color="auto"/>
            </w:tcBorders>
            <w:vAlign w:val="center"/>
            <w:hideMark/>
          </w:tcPr>
          <w:p w:rsidR="006208A6" w:rsidRPr="005A6D8E" w:rsidRDefault="006208A6" w:rsidP="00795028">
            <w:pPr>
              <w:rPr>
                <w:color w:val="000000"/>
                <w:sz w:val="20"/>
                <w:szCs w:val="20"/>
              </w:rPr>
            </w:pPr>
          </w:p>
        </w:tc>
        <w:tc>
          <w:tcPr>
            <w:tcW w:w="1456" w:type="dxa"/>
            <w:vMerge/>
            <w:tcBorders>
              <w:top w:val="single" w:sz="4" w:space="0" w:color="auto"/>
              <w:left w:val="single" w:sz="4" w:space="0" w:color="auto"/>
              <w:bottom w:val="nil"/>
              <w:right w:val="single" w:sz="4" w:space="0" w:color="auto"/>
            </w:tcBorders>
            <w:vAlign w:val="center"/>
            <w:hideMark/>
          </w:tcPr>
          <w:p w:rsidR="006208A6" w:rsidRPr="005A6D8E" w:rsidRDefault="006208A6" w:rsidP="00795028">
            <w:pPr>
              <w:rPr>
                <w:color w:val="000000"/>
                <w:sz w:val="20"/>
                <w:szCs w:val="20"/>
              </w:rPr>
            </w:pPr>
          </w:p>
        </w:tc>
        <w:tc>
          <w:tcPr>
            <w:tcW w:w="1491" w:type="dxa"/>
            <w:tcBorders>
              <w:top w:val="nil"/>
              <w:left w:val="nil"/>
              <w:bottom w:val="nil"/>
              <w:right w:val="single" w:sz="4" w:space="0" w:color="auto"/>
            </w:tcBorders>
            <w:shd w:val="clear" w:color="auto" w:fill="auto"/>
            <w:vAlign w:val="center"/>
            <w:hideMark/>
          </w:tcPr>
          <w:p w:rsidR="006208A6" w:rsidRPr="005A6D8E" w:rsidRDefault="006208A6" w:rsidP="00795028">
            <w:pPr>
              <w:jc w:val="center"/>
              <w:rPr>
                <w:color w:val="000000"/>
                <w:sz w:val="20"/>
                <w:szCs w:val="20"/>
              </w:rPr>
            </w:pPr>
            <w:r w:rsidRPr="005A6D8E">
              <w:rPr>
                <w:color w:val="000000"/>
                <w:sz w:val="20"/>
                <w:szCs w:val="20"/>
              </w:rPr>
              <w:t>автомобильных дорог с твердым покрытием</w:t>
            </w:r>
            <w:r w:rsidRPr="005A6D8E">
              <w:rPr>
                <w:color w:val="000000"/>
                <w:sz w:val="20"/>
                <w:szCs w:val="20"/>
              </w:rPr>
              <w:br/>
              <w:t>(асфальтобетон, гравий, щебень),</w:t>
            </w:r>
            <w:r w:rsidRPr="005A6D8E">
              <w:rPr>
                <w:color w:val="000000"/>
                <w:sz w:val="20"/>
                <w:szCs w:val="20"/>
              </w:rPr>
              <w:br/>
              <w:t>км</w:t>
            </w:r>
          </w:p>
        </w:tc>
        <w:tc>
          <w:tcPr>
            <w:tcW w:w="1456" w:type="dxa"/>
            <w:tcBorders>
              <w:top w:val="nil"/>
              <w:left w:val="nil"/>
              <w:bottom w:val="single" w:sz="4" w:space="0" w:color="auto"/>
              <w:right w:val="single" w:sz="4" w:space="0" w:color="auto"/>
            </w:tcBorders>
            <w:shd w:val="clear" w:color="auto" w:fill="auto"/>
            <w:vAlign w:val="center"/>
            <w:hideMark/>
          </w:tcPr>
          <w:p w:rsidR="006208A6" w:rsidRPr="005A6D8E" w:rsidRDefault="006208A6" w:rsidP="00795028">
            <w:pPr>
              <w:jc w:val="center"/>
              <w:rPr>
                <w:color w:val="000000"/>
                <w:sz w:val="20"/>
                <w:szCs w:val="20"/>
              </w:rPr>
            </w:pPr>
            <w:r w:rsidRPr="005A6D8E">
              <w:rPr>
                <w:color w:val="000000"/>
                <w:sz w:val="20"/>
                <w:szCs w:val="20"/>
              </w:rPr>
              <w:t>автомобильных дорог с грунтовым покрытием,</w:t>
            </w:r>
            <w:r w:rsidRPr="005A6D8E">
              <w:rPr>
                <w:color w:val="000000"/>
                <w:sz w:val="20"/>
                <w:szCs w:val="20"/>
              </w:rPr>
              <w:br/>
              <w:t>км</w:t>
            </w:r>
          </w:p>
        </w:tc>
        <w:tc>
          <w:tcPr>
            <w:tcW w:w="1364" w:type="dxa"/>
            <w:tcBorders>
              <w:top w:val="nil"/>
              <w:left w:val="nil"/>
              <w:bottom w:val="nil"/>
              <w:right w:val="single" w:sz="4" w:space="0" w:color="auto"/>
            </w:tcBorders>
            <w:shd w:val="clear" w:color="auto" w:fill="auto"/>
            <w:vAlign w:val="center"/>
            <w:hideMark/>
          </w:tcPr>
          <w:p w:rsidR="006208A6" w:rsidRPr="005A6D8E" w:rsidRDefault="006208A6" w:rsidP="00795028">
            <w:pPr>
              <w:jc w:val="center"/>
              <w:rPr>
                <w:color w:val="000000"/>
                <w:sz w:val="20"/>
                <w:szCs w:val="20"/>
              </w:rPr>
            </w:pPr>
            <w:r w:rsidRPr="005A6D8E">
              <w:rPr>
                <w:color w:val="000000"/>
                <w:sz w:val="20"/>
                <w:szCs w:val="20"/>
              </w:rPr>
              <w:t xml:space="preserve">автозимников, ледовых переправ, </w:t>
            </w:r>
            <w:r w:rsidRPr="005A6D8E">
              <w:rPr>
                <w:color w:val="000000"/>
                <w:sz w:val="20"/>
                <w:szCs w:val="20"/>
              </w:rPr>
              <w:br/>
              <w:t>км</w:t>
            </w:r>
          </w:p>
        </w:tc>
      </w:tr>
      <w:tr w:rsidR="006208A6" w:rsidRPr="005A6D8E" w:rsidTr="00795028">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w:t>
            </w:r>
          </w:p>
        </w:tc>
        <w:tc>
          <w:tcPr>
            <w:tcW w:w="1582"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1,5</w:t>
            </w:r>
          </w:p>
        </w:tc>
        <w:tc>
          <w:tcPr>
            <w:tcW w:w="1491"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w:t>
            </w:r>
          </w:p>
        </w:tc>
        <w:tc>
          <w:tcPr>
            <w:tcW w:w="1582"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w:t>
            </w:r>
          </w:p>
        </w:tc>
        <w:tc>
          <w:tcPr>
            <w:tcW w:w="1491"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w:t>
            </w:r>
          </w:p>
        </w:tc>
        <w:tc>
          <w:tcPr>
            <w:tcW w:w="1364"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4</w:t>
            </w:r>
          </w:p>
        </w:tc>
        <w:tc>
          <w:tcPr>
            <w:tcW w:w="1582" w:type="dxa"/>
            <w:tcBorders>
              <w:top w:val="nil"/>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491" w:type="dxa"/>
            <w:tcBorders>
              <w:top w:val="nil"/>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364" w:type="dxa"/>
            <w:tcBorders>
              <w:top w:val="nil"/>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5</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6</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7</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1,4</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1,4</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8</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1,8</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1,8</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9</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3,2</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3,2</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10</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lastRenderedPageBreak/>
              <w:t>11</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12</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13</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3,7</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3,7</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14</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15</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16</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17</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0,9</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nil"/>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0,9</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18</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1,2</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1,2</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19</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1,3</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1,3</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20</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1,4</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1,4</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21</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0,1</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0,1</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22</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1,5</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1,5</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23</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0,5</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0,5</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24</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25</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1,1</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1,1</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26</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0,3</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0,3</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27</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0,8</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28</w:t>
            </w:r>
          </w:p>
        </w:tc>
        <w:tc>
          <w:tcPr>
            <w:tcW w:w="1582"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center"/>
              <w:rPr>
                <w:color w:val="000000"/>
                <w:sz w:val="20"/>
                <w:szCs w:val="20"/>
              </w:rPr>
            </w:pPr>
            <w:r w:rsidRPr="005A6D8E">
              <w:rPr>
                <w:color w:val="000000"/>
                <w:sz w:val="20"/>
                <w:szCs w:val="20"/>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6208A6" w:rsidRPr="005A6D8E" w:rsidRDefault="006208A6" w:rsidP="00795028">
            <w:pPr>
              <w:rPr>
                <w:color w:val="000000"/>
                <w:sz w:val="20"/>
                <w:szCs w:val="20"/>
              </w:rPr>
            </w:pPr>
            <w:r w:rsidRPr="005A6D8E">
              <w:rPr>
                <w:color w:val="000000"/>
                <w:sz w:val="20"/>
                <w:szCs w:val="20"/>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2,7</w:t>
            </w:r>
          </w:p>
        </w:tc>
        <w:tc>
          <w:tcPr>
            <w:tcW w:w="1491"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2,7</w:t>
            </w:r>
          </w:p>
        </w:tc>
        <w:tc>
          <w:tcPr>
            <w:tcW w:w="1364" w:type="dxa"/>
            <w:tcBorders>
              <w:top w:val="single" w:sz="4" w:space="0" w:color="auto"/>
              <w:left w:val="nil"/>
              <w:bottom w:val="nil"/>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r w:rsidR="006208A6" w:rsidRPr="005A6D8E" w:rsidTr="00795028">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6208A6" w:rsidRPr="005A6D8E" w:rsidRDefault="006208A6" w:rsidP="00795028">
            <w:pPr>
              <w:jc w:val="center"/>
              <w:rPr>
                <w:b/>
                <w:bCs/>
                <w:color w:val="000000"/>
                <w:sz w:val="20"/>
                <w:szCs w:val="20"/>
              </w:rPr>
            </w:pPr>
            <w:r w:rsidRPr="005A6D8E">
              <w:rPr>
                <w:b/>
                <w:bCs/>
                <w:color w:val="000000"/>
                <w:sz w:val="20"/>
                <w:szCs w:val="20"/>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36,7</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6208A6" w:rsidRPr="005A6D8E" w:rsidRDefault="006208A6" w:rsidP="00795028">
            <w:pPr>
              <w:jc w:val="right"/>
              <w:rPr>
                <w:color w:val="000000"/>
                <w:sz w:val="20"/>
                <w:szCs w:val="20"/>
              </w:rPr>
            </w:pPr>
            <w:r w:rsidRPr="005A6D8E">
              <w:rPr>
                <w:color w:val="000000"/>
                <w:sz w:val="20"/>
                <w:szCs w:val="20"/>
              </w:rPr>
              <w:t>36,7</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6208A6" w:rsidRPr="005A6D8E" w:rsidRDefault="006208A6" w:rsidP="00795028">
            <w:pPr>
              <w:rPr>
                <w:color w:val="000000"/>
                <w:sz w:val="20"/>
                <w:szCs w:val="20"/>
              </w:rPr>
            </w:pPr>
            <w:r w:rsidRPr="005A6D8E">
              <w:rPr>
                <w:color w:val="000000"/>
                <w:sz w:val="20"/>
                <w:szCs w:val="20"/>
              </w:rPr>
              <w:t> </w:t>
            </w:r>
          </w:p>
        </w:tc>
      </w:tr>
    </w:tbl>
    <w:p w:rsidR="006208A6" w:rsidRDefault="006208A6" w:rsidP="006208A6"/>
    <w:p w:rsidR="006208A6" w:rsidRPr="007F16EA" w:rsidRDefault="006208A6" w:rsidP="006208A6">
      <w:pPr>
        <w:jc w:val="right"/>
      </w:pPr>
    </w:p>
    <w:p w:rsidR="00AC150A" w:rsidRDefault="00215F83" w:rsidP="00AC150A">
      <w:r w:rsidRPr="00215F83">
        <w:t>Общая протяжен</w:t>
      </w:r>
      <w:r w:rsidR="006208A6">
        <w:t>ность дорог местного значения 36,7</w:t>
      </w:r>
      <w:r w:rsidRPr="00215F83">
        <w:t xml:space="preserve"> км.</w:t>
      </w:r>
    </w:p>
    <w:p w:rsidR="00215F83" w:rsidRDefault="00215F83" w:rsidP="00AC150A"/>
    <w:p w:rsidR="00215F83" w:rsidRPr="0040024F" w:rsidRDefault="00215F83" w:rsidP="00215F83">
      <w:pPr>
        <w:jc w:val="both"/>
      </w:pPr>
      <w:r w:rsidRPr="0040024F">
        <w:t xml:space="preserve">     На  территории  поселения  работает  филиал</w:t>
      </w:r>
      <w:r w:rsidR="006208A6">
        <w:t xml:space="preserve"> «Почта  России»  Боханский  почтамп,  штат работающих 5 человек</w:t>
      </w:r>
      <w:r w:rsidRPr="0040024F">
        <w:t>.  Имеется телефонная с</w:t>
      </w:r>
      <w:r w:rsidR="006208A6">
        <w:t>вязь</w:t>
      </w:r>
      <w:r w:rsidRPr="0040024F">
        <w:t>, имеется</w:t>
      </w:r>
      <w:r w:rsidR="006208A6">
        <w:t xml:space="preserve"> сотовая  связь «БВК» и «МТС», «Билайн».</w:t>
      </w:r>
    </w:p>
    <w:p w:rsidR="00215F83" w:rsidRDefault="006208A6" w:rsidP="00215F83">
      <w:pPr>
        <w:jc w:val="both"/>
      </w:pPr>
      <w:r>
        <w:t xml:space="preserve">В с.Тихоновка </w:t>
      </w:r>
      <w:r w:rsidR="00215F83">
        <w:t xml:space="preserve">установлены 2 вышки сотовой связи «БВК» и «Мегафон». </w:t>
      </w:r>
    </w:p>
    <w:p w:rsidR="00215F83" w:rsidRPr="0040024F" w:rsidRDefault="00215F83" w:rsidP="00215F83">
      <w:pPr>
        <w:jc w:val="both"/>
      </w:pPr>
    </w:p>
    <w:p w:rsidR="00215F83" w:rsidRPr="00431ABE" w:rsidRDefault="00215F83" w:rsidP="00215F83">
      <w:pPr>
        <w:jc w:val="center"/>
        <w:rPr>
          <w:b/>
        </w:rPr>
      </w:pPr>
      <w:r w:rsidRPr="00431ABE">
        <w:rPr>
          <w:b/>
        </w:rPr>
        <w:t>2.9.3. Уровень строительного комплекса</w:t>
      </w:r>
    </w:p>
    <w:p w:rsidR="00215F83" w:rsidRPr="00431ABE" w:rsidRDefault="00215F83" w:rsidP="00215F83">
      <w:pPr>
        <w:jc w:val="center"/>
        <w:rPr>
          <w:b/>
        </w:rPr>
      </w:pPr>
    </w:p>
    <w:p w:rsidR="00215F83" w:rsidRPr="00431ABE" w:rsidRDefault="00215F83" w:rsidP="00215F83">
      <w:r w:rsidRPr="00431ABE">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215F83" w:rsidRPr="00431ABE" w:rsidRDefault="00215F83" w:rsidP="00215F83">
      <w:r w:rsidRPr="00431ABE">
        <w:lastRenderedPageBreak/>
        <w:t xml:space="preserve">          Средства были направлены на ремонт клубов, замену глубинных насосов,    ремонт дорог, ремонт водонапорных башен, приобретение  оборудования для у</w:t>
      </w:r>
      <w:r w:rsidR="00431ABE" w:rsidRPr="00431ABE">
        <w:t>чреждений образования, культуры, для освещения улиц в селах поселения.</w:t>
      </w:r>
    </w:p>
    <w:p w:rsidR="00431ABE" w:rsidRPr="00431ABE" w:rsidRDefault="00431ABE" w:rsidP="00215F83"/>
    <w:p w:rsidR="00431ABE" w:rsidRDefault="00431ABE" w:rsidP="00431ABE">
      <w:pPr>
        <w:jc w:val="center"/>
        <w:rPr>
          <w:b/>
        </w:rPr>
      </w:pPr>
      <w:r w:rsidRPr="00431ABE">
        <w:rPr>
          <w:b/>
        </w:rPr>
        <w:t>2.9.4. Уровень развития туристско-рекреационного комплекса</w:t>
      </w:r>
    </w:p>
    <w:p w:rsidR="00431ABE" w:rsidRDefault="00431ABE" w:rsidP="00431ABE">
      <w:pPr>
        <w:rPr>
          <w:b/>
        </w:rPr>
      </w:pPr>
    </w:p>
    <w:p w:rsidR="00431ABE" w:rsidRDefault="00431ABE" w:rsidP="00431ABE">
      <w:r w:rsidRPr="00431ABE">
        <w:t xml:space="preserve"> В настоящее время на территории </w:t>
      </w:r>
      <w:r w:rsidR="006208A6">
        <w:t>администрации МО «Тихоновка»</w:t>
      </w:r>
      <w:r>
        <w:t xml:space="preserve"> туризма нет.</w:t>
      </w:r>
    </w:p>
    <w:p w:rsidR="00B44F0D" w:rsidRDefault="00B44F0D" w:rsidP="00431ABE"/>
    <w:p w:rsidR="00431ABE" w:rsidRDefault="00431ABE" w:rsidP="00431ABE">
      <w:r>
        <w:t xml:space="preserve"> </w:t>
      </w:r>
    </w:p>
    <w:p w:rsidR="00215F83" w:rsidRPr="00431ABE" w:rsidRDefault="00431ABE" w:rsidP="00431ABE">
      <w:pPr>
        <w:jc w:val="center"/>
        <w:rPr>
          <w:b/>
        </w:rPr>
      </w:pPr>
      <w:r w:rsidRPr="00431ABE">
        <w:rPr>
          <w:b/>
        </w:rPr>
        <w:t>2.9.5. Уровень развития малого и среднего предпринимательства</w:t>
      </w:r>
    </w:p>
    <w:p w:rsidR="00215F83" w:rsidRPr="00942A44" w:rsidRDefault="00215F83" w:rsidP="00215F83">
      <w:pPr>
        <w:rPr>
          <w:b/>
        </w:rPr>
      </w:pPr>
    </w:p>
    <w:p w:rsidR="00942A44" w:rsidRPr="00942A44" w:rsidRDefault="00942A44" w:rsidP="00942A44">
      <w:pPr>
        <w:ind w:firstLine="539"/>
        <w:jc w:val="both"/>
      </w:pPr>
      <w:r w:rsidRPr="00942A44">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42A44" w:rsidRPr="00942A44" w:rsidRDefault="00942A44" w:rsidP="00942A44">
      <w:pPr>
        <w:ind w:firstLine="539"/>
        <w:jc w:val="both"/>
      </w:pPr>
      <w:r w:rsidRPr="00942A44">
        <w:t xml:space="preserve">По </w:t>
      </w:r>
      <w:r w:rsidR="00191719">
        <w:t>состоянию на 01 января 2017</w:t>
      </w:r>
      <w:r>
        <w:t xml:space="preserve"> года </w:t>
      </w:r>
      <w:r w:rsidRPr="00942A44">
        <w:t xml:space="preserve"> в сельс</w:t>
      </w:r>
      <w:r>
        <w:t>к</w:t>
      </w:r>
      <w:r w:rsidR="00191719">
        <w:t>ом поселении зарегистрировано 17</w:t>
      </w:r>
      <w:r w:rsidRPr="00942A44">
        <w:t xml:space="preserve"> индивидуальных предпринимателей.</w:t>
      </w:r>
    </w:p>
    <w:p w:rsidR="00942A44" w:rsidRPr="00942A44" w:rsidRDefault="00942A44" w:rsidP="00942A44">
      <w:pPr>
        <w:ind w:firstLine="567"/>
        <w:jc w:val="both"/>
      </w:pPr>
      <w:r w:rsidRPr="00942A44">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42A44" w:rsidRDefault="00942A44" w:rsidP="00942A44">
      <w:pPr>
        <w:ind w:firstLine="708"/>
        <w:jc w:val="both"/>
      </w:pPr>
      <w:r w:rsidRPr="00942A44">
        <w:t>В рамках реализации Программы дополнительных мероприятий, направленных на снижение напряженности на рынке труда были организованы общественные</w:t>
      </w:r>
      <w:r>
        <w:t xml:space="preserve"> работы для безработных граждан.</w:t>
      </w:r>
    </w:p>
    <w:p w:rsidR="00942A44" w:rsidRDefault="00942A44" w:rsidP="00942A44">
      <w:pPr>
        <w:ind w:firstLine="708"/>
        <w:jc w:val="both"/>
      </w:pPr>
    </w:p>
    <w:p w:rsidR="00942A44" w:rsidRDefault="00942A44" w:rsidP="00942A44">
      <w:pPr>
        <w:ind w:firstLine="708"/>
        <w:jc w:val="center"/>
        <w:rPr>
          <w:b/>
        </w:rPr>
      </w:pPr>
      <w:r w:rsidRPr="00942A44">
        <w:rPr>
          <w:b/>
        </w:rPr>
        <w:t>2.9.6. Уровень развития агропромышленного комплекса</w:t>
      </w:r>
    </w:p>
    <w:p w:rsidR="00942A44" w:rsidRDefault="00942A44" w:rsidP="00942A44">
      <w:pPr>
        <w:ind w:firstLine="708"/>
        <w:rPr>
          <w:b/>
        </w:rPr>
      </w:pPr>
    </w:p>
    <w:p w:rsidR="00942A44" w:rsidRDefault="00942A44" w:rsidP="00942A44">
      <w:pPr>
        <w:jc w:val="both"/>
      </w:pPr>
      <w:r w:rsidRPr="00942A44">
        <w:t xml:space="preserve">      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420D" w:rsidRPr="00A4420D" w:rsidRDefault="00A4420D" w:rsidP="00191719">
      <w:pPr>
        <w:jc w:val="both"/>
      </w:pPr>
      <w:r>
        <w:t xml:space="preserve"> </w:t>
      </w:r>
      <w:r w:rsidRPr="00A4420D">
        <w:t>Сельское  хозяйство</w:t>
      </w:r>
      <w:r w:rsidR="00191719">
        <w:t xml:space="preserve">  поселения   состоит  из:   СХК  «Нива</w:t>
      </w:r>
      <w:r w:rsidRPr="00A4420D">
        <w:t xml:space="preserve">»  -  436 га  посевы  зерновых,  100 га  пары,   </w:t>
      </w:r>
    </w:p>
    <w:p w:rsidR="00A4420D" w:rsidRPr="00A4420D" w:rsidRDefault="00A4420D" w:rsidP="00A4420D">
      <w:r w:rsidRPr="00A4420D">
        <w:t xml:space="preserve">Выручка от реализации сельскохозяйственной продукции КФХ составила -3707 тыс.руб., </w:t>
      </w:r>
      <w:r w:rsidR="008B6984">
        <w:t>это в 3,7 раза выше уровня 2015</w:t>
      </w:r>
      <w:r w:rsidRPr="00A4420D">
        <w:t>года.</w:t>
      </w:r>
    </w:p>
    <w:p w:rsidR="00A4420D" w:rsidRDefault="008B6984" w:rsidP="00A4420D">
      <w:r>
        <w:t>В 2017</w:t>
      </w:r>
      <w:r w:rsidR="00191719">
        <w:t xml:space="preserve"> году планируемая выручка от зерна</w:t>
      </w:r>
      <w:r w:rsidR="00A4420D" w:rsidRPr="00A4420D">
        <w:t xml:space="preserve"> составит 700 тыс.руб.</w:t>
      </w:r>
    </w:p>
    <w:p w:rsidR="00A4420D" w:rsidRDefault="00A4420D" w:rsidP="00A4420D"/>
    <w:p w:rsidR="00A4420D" w:rsidRDefault="00A4420D" w:rsidP="00A4420D">
      <w:pPr>
        <w:jc w:val="center"/>
        <w:rPr>
          <w:b/>
        </w:rPr>
      </w:pPr>
      <w:r w:rsidRPr="00A4420D">
        <w:rPr>
          <w:b/>
        </w:rPr>
        <w:t>2.9.7.Уровень развития лесного хозяйства</w:t>
      </w:r>
    </w:p>
    <w:p w:rsidR="00A4420D" w:rsidRDefault="00A4420D" w:rsidP="00A4420D">
      <w:pPr>
        <w:jc w:val="center"/>
        <w:rPr>
          <w:b/>
        </w:rPr>
      </w:pPr>
    </w:p>
    <w:p w:rsidR="00A4420D" w:rsidRDefault="00A4420D" w:rsidP="00A4420D">
      <w:r w:rsidRPr="00A4420D">
        <w:t>На территории</w:t>
      </w:r>
      <w:r w:rsidR="008B6984">
        <w:t xml:space="preserve"> администрации МО «Тихоновка» индивидуальные предприниматели</w:t>
      </w:r>
      <w:r>
        <w:t xml:space="preserve">, занимающихся заготовкой леса  и  лесоперерабатывающих </w:t>
      </w:r>
      <w:r w:rsidR="008B6984">
        <w:t>предприятий  один: ИП «Селецкий»</w:t>
      </w:r>
    </w:p>
    <w:p w:rsidR="00A4420D" w:rsidRDefault="00A4420D" w:rsidP="00A4420D"/>
    <w:p w:rsidR="00A4420D" w:rsidRPr="00307CA6" w:rsidRDefault="00A4420D" w:rsidP="00307CA6">
      <w:pPr>
        <w:jc w:val="center"/>
        <w:rPr>
          <w:b/>
        </w:rPr>
      </w:pPr>
      <w:r w:rsidRPr="00307CA6">
        <w:rPr>
          <w:b/>
        </w:rPr>
        <w:t>2.9.8.Уровень потребительского рынка</w:t>
      </w:r>
    </w:p>
    <w:p w:rsidR="00A4420D" w:rsidRPr="00307CA6" w:rsidRDefault="00A4420D" w:rsidP="00A4420D">
      <w:pPr>
        <w:jc w:val="center"/>
        <w:rPr>
          <w:b/>
        </w:rPr>
      </w:pPr>
    </w:p>
    <w:p w:rsidR="00307CA6" w:rsidRDefault="00307CA6" w:rsidP="00307CA6">
      <w:pPr>
        <w:ind w:firstLine="540"/>
        <w:jc w:val="both"/>
      </w:pPr>
      <w:r w:rsidRPr="00307CA6">
        <w:t xml:space="preserve">     На  территории  поселения  имеется  достаточное  количество  торговых  точек, основной торговой органи</w:t>
      </w:r>
      <w:r w:rsidR="008B6984">
        <w:t>зацией является ИП Вегера«Феникс»</w:t>
      </w:r>
      <w:r w:rsidRPr="00307CA6">
        <w:t>, которое имеет на  терр</w:t>
      </w:r>
      <w:r w:rsidR="008B6984">
        <w:t xml:space="preserve">итории  поселения: </w:t>
      </w:r>
      <w:r w:rsidR="0067498F">
        <w:t xml:space="preserve">18 магазина в с.Тихоновка и в д.Чилим- 1 магазин. Имеется 2 кафе  </w:t>
      </w:r>
      <w:r w:rsidRPr="00307CA6">
        <w:t xml:space="preserve">, также торговлю осуществляет отделение «Почта России», эта  сеть магазинов в  полной  мере  обеспечивают  население  продуктами  питания  и  товарами  первой  необходимости.  </w:t>
      </w:r>
      <w:r w:rsidR="0067498F">
        <w:t>Имеется автозаправочная станция ИП «Селецкий»</w:t>
      </w:r>
      <w:r w:rsidRPr="00307CA6">
        <w:t xml:space="preserve"> В структуре </w:t>
      </w:r>
      <w:r w:rsidRPr="00307CA6">
        <w:lastRenderedPageBreak/>
        <w:t>розничного товарооборота доля продов</w:t>
      </w:r>
      <w:r>
        <w:t>ольственных товаров составила 69%, непродовольственных- 31</w:t>
      </w:r>
      <w:r w:rsidRPr="00307CA6">
        <w:t xml:space="preserve">%. </w:t>
      </w:r>
    </w:p>
    <w:p w:rsidR="00307CA6" w:rsidRPr="00307CA6" w:rsidRDefault="00307CA6" w:rsidP="00307CA6">
      <w:pPr>
        <w:ind w:firstLine="540"/>
        <w:jc w:val="both"/>
        <w:rPr>
          <w:b/>
        </w:rPr>
      </w:pPr>
      <w:r w:rsidRPr="00307CA6">
        <w:t xml:space="preserve">Продажа </w:t>
      </w:r>
      <w:r w:rsidR="0067498F">
        <w:t>товаров на душу населения в 2016</w:t>
      </w:r>
      <w:r>
        <w:t xml:space="preserve"> году достигла 18,8</w:t>
      </w:r>
      <w:r w:rsidRPr="00307CA6">
        <w:t xml:space="preserve"> тыс. рублей. </w:t>
      </w:r>
    </w:p>
    <w:p w:rsidR="00307CA6" w:rsidRPr="00307CA6" w:rsidRDefault="00307CA6" w:rsidP="00307CA6">
      <w:pPr>
        <w:jc w:val="both"/>
      </w:pPr>
      <w:r>
        <w:t xml:space="preserve">     </w:t>
      </w:r>
      <w:r w:rsidR="0067498F">
        <w:t>В 2016</w:t>
      </w:r>
      <w:r w:rsidRPr="00307CA6">
        <w:t xml:space="preserve"> году выручка от реализации товаров торговых точек на территории</w:t>
      </w:r>
    </w:p>
    <w:p w:rsidR="00307CA6" w:rsidRDefault="0067498F" w:rsidP="00307CA6">
      <w:pPr>
        <w:jc w:val="both"/>
      </w:pPr>
      <w:r>
        <w:t>администрации</w:t>
      </w:r>
      <w:r w:rsidR="00307CA6" w:rsidRPr="00307CA6">
        <w:t xml:space="preserve"> с</w:t>
      </w:r>
      <w:r>
        <w:t>оставила 21,270 тыс.руб., в 2017</w:t>
      </w:r>
      <w:r w:rsidR="00307CA6" w:rsidRPr="00307CA6">
        <w:t xml:space="preserve"> году выручка по всем магазинам должна составить 21,988 тыс.руб</w:t>
      </w:r>
      <w:r w:rsidR="00307CA6">
        <w:t>.</w:t>
      </w:r>
    </w:p>
    <w:p w:rsidR="00942A44" w:rsidRPr="00307CA6" w:rsidRDefault="00942A44" w:rsidP="00942A44">
      <w:pPr>
        <w:rPr>
          <w:b/>
        </w:rPr>
      </w:pPr>
    </w:p>
    <w:p w:rsidR="00215F83" w:rsidRDefault="00307CA6" w:rsidP="00307CA6">
      <w:pPr>
        <w:jc w:val="center"/>
        <w:rPr>
          <w:b/>
        </w:rPr>
      </w:pPr>
      <w:r w:rsidRPr="00307CA6">
        <w:rPr>
          <w:b/>
        </w:rPr>
        <w:t>2.10.Уровень жилищно-коммунального хозяйства</w:t>
      </w:r>
    </w:p>
    <w:p w:rsidR="00307CA6" w:rsidRDefault="00307CA6" w:rsidP="00307CA6">
      <w:pPr>
        <w:jc w:val="center"/>
        <w:rPr>
          <w:b/>
        </w:rPr>
      </w:pPr>
    </w:p>
    <w:p w:rsidR="00307CA6" w:rsidRPr="0040024F" w:rsidRDefault="00307CA6" w:rsidP="00307CA6">
      <w:pPr>
        <w:shd w:val="clear" w:color="auto" w:fill="FFFFFF"/>
        <w:autoSpaceDE w:val="0"/>
        <w:autoSpaceDN w:val="0"/>
        <w:adjustRightInd w:val="0"/>
        <w:ind w:right="-141" w:firstLine="720"/>
        <w:jc w:val="both"/>
      </w:pPr>
      <w:r w:rsidRPr="00307CA6">
        <w:t>Жилищный фонд</w:t>
      </w:r>
      <w:r w:rsidR="0067498F">
        <w:t xml:space="preserve"> в администрации МО «Тихоновка» отсутствует. </w:t>
      </w:r>
      <w:r w:rsidRPr="0040024F">
        <w:t xml:space="preserve"> </w:t>
      </w:r>
    </w:p>
    <w:p w:rsidR="00307CA6" w:rsidRPr="0040024F" w:rsidRDefault="00307CA6" w:rsidP="00307CA6">
      <w:pPr>
        <w:ind w:right="-141" w:firstLine="720"/>
        <w:jc w:val="both"/>
        <w:rPr>
          <w:lang w:eastAsia="en-US"/>
        </w:rPr>
      </w:pPr>
      <w:r w:rsidRPr="0040024F">
        <w:rPr>
          <w:lang w:eastAsia="en-US"/>
        </w:rPr>
        <w:t xml:space="preserve">Жилищный фонд </w:t>
      </w:r>
      <w:r w:rsidRPr="0040024F">
        <w:t>в основном имеет плохое состояние</w:t>
      </w:r>
      <w:r w:rsidRPr="0040024F">
        <w:rPr>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307CA6" w:rsidRPr="0040024F" w:rsidRDefault="00307CA6" w:rsidP="00307CA6">
      <w:pPr>
        <w:ind w:right="-141" w:firstLine="720"/>
        <w:jc w:val="both"/>
      </w:pPr>
      <w:r w:rsidRPr="0040024F">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307CA6" w:rsidRDefault="00307CA6" w:rsidP="00307CA6">
      <w:pPr>
        <w:shd w:val="clear" w:color="auto" w:fill="FFFFFF"/>
        <w:autoSpaceDE w:val="0"/>
        <w:autoSpaceDN w:val="0"/>
        <w:adjustRightInd w:val="0"/>
        <w:ind w:right="-141" w:firstLine="720"/>
        <w:jc w:val="both"/>
      </w:pPr>
      <w:r w:rsidRPr="0040024F">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7354F4" w:rsidRPr="0040024F" w:rsidRDefault="007354F4" w:rsidP="00307CA6">
      <w:pPr>
        <w:shd w:val="clear" w:color="auto" w:fill="FFFFFF"/>
        <w:autoSpaceDE w:val="0"/>
        <w:autoSpaceDN w:val="0"/>
        <w:adjustRightInd w:val="0"/>
        <w:ind w:right="-141" w:firstLine="720"/>
        <w:jc w:val="both"/>
      </w:pPr>
    </w:p>
    <w:p w:rsidR="00307CA6" w:rsidRDefault="007354F4" w:rsidP="007354F4">
      <w:pPr>
        <w:jc w:val="center"/>
        <w:rPr>
          <w:b/>
        </w:rPr>
      </w:pPr>
      <w:r>
        <w:rPr>
          <w:b/>
        </w:rPr>
        <w:t>2.11.Оценка окружающей среды</w:t>
      </w:r>
    </w:p>
    <w:p w:rsidR="001E5120" w:rsidRDefault="001E5120" w:rsidP="007354F4">
      <w:pPr>
        <w:jc w:val="center"/>
        <w:rPr>
          <w:b/>
        </w:rPr>
      </w:pPr>
    </w:p>
    <w:p w:rsidR="001E5120" w:rsidRPr="001E5120" w:rsidRDefault="00E05085" w:rsidP="001E5120">
      <w:pPr>
        <w:ind w:firstLine="720"/>
        <w:jc w:val="both"/>
      </w:pPr>
      <w:r>
        <w:rPr>
          <w:color w:val="000000"/>
        </w:rPr>
        <w:t>Администрация МО «Тихоновка»</w:t>
      </w:r>
      <w:r w:rsidR="001E5120" w:rsidRPr="001E5120">
        <w:t xml:space="preserve"> относится к территориям с удовлетворительной экологической обстановкой</w:t>
      </w:r>
      <w:r w:rsidR="001E5120">
        <w:t>.</w:t>
      </w:r>
    </w:p>
    <w:p w:rsidR="001E5120" w:rsidRPr="001E5120" w:rsidRDefault="001E5120" w:rsidP="001E5120">
      <w:pPr>
        <w:ind w:firstLine="709"/>
        <w:jc w:val="both"/>
        <w:rPr>
          <w:u w:val="single"/>
        </w:rPr>
      </w:pPr>
      <w:r w:rsidRPr="001E5120">
        <w:rPr>
          <w:u w:val="single"/>
        </w:rPr>
        <w:t>Санитарное состояние атмосферного воздуха.</w:t>
      </w:r>
    </w:p>
    <w:p w:rsidR="001E5120" w:rsidRPr="001E5120" w:rsidRDefault="001E5120" w:rsidP="001E5120">
      <w:pPr>
        <w:spacing w:before="40" w:after="40"/>
        <w:ind w:firstLine="709"/>
        <w:jc w:val="both"/>
      </w:pPr>
      <w:r w:rsidRPr="001E5120">
        <w:t>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w:t>
      </w:r>
      <w:r>
        <w:t xml:space="preserve"> и печное отопление частных домов</w:t>
      </w:r>
      <w:r w:rsidRPr="001E5120">
        <w:t xml:space="preserve">.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1E5120" w:rsidRPr="001E5120" w:rsidRDefault="001E5120" w:rsidP="001E5120">
      <w:pPr>
        <w:spacing w:before="40" w:after="40"/>
        <w:ind w:firstLine="709"/>
        <w:jc w:val="both"/>
        <w:rPr>
          <w:u w:val="single"/>
        </w:rPr>
      </w:pPr>
      <w:r w:rsidRPr="001E5120">
        <w:rPr>
          <w:u w:val="single"/>
        </w:rPr>
        <w:t>Санитарное состояние водных объектов</w:t>
      </w:r>
    </w:p>
    <w:p w:rsidR="001E5120" w:rsidRPr="001E5120" w:rsidRDefault="001E5120" w:rsidP="001E5120">
      <w:pPr>
        <w:spacing w:before="40" w:after="40"/>
        <w:ind w:firstLine="709"/>
        <w:jc w:val="both"/>
      </w:pPr>
      <w:r w:rsidRPr="001E5120">
        <w:t xml:space="preserve">Водные ресурсы </w:t>
      </w:r>
      <w:r w:rsidR="00A96EEC">
        <w:rPr>
          <w:color w:val="000000"/>
        </w:rPr>
        <w:t xml:space="preserve"> муниципального образования «Тихоновка»</w:t>
      </w:r>
      <w:r w:rsidRPr="001E5120">
        <w:rPr>
          <w:color w:val="000000"/>
        </w:rPr>
        <w:t xml:space="preserve"> </w:t>
      </w:r>
      <w:r w:rsidRPr="001E5120">
        <w:t xml:space="preserve">складываются из поверхностных и подземных вод. Основным источником водоснабжения сельского поселения являются подземные воды. </w:t>
      </w:r>
    </w:p>
    <w:p w:rsidR="001E5120" w:rsidRPr="001E5120" w:rsidRDefault="00A96EEC" w:rsidP="001E5120">
      <w:pPr>
        <w:jc w:val="both"/>
      </w:pPr>
      <w:r>
        <w:t xml:space="preserve">  Река</w:t>
      </w:r>
      <w:r w:rsidR="001E5120" w:rsidRPr="001E5120">
        <w:t xml:space="preserve">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1E5120" w:rsidRPr="001E5120" w:rsidRDefault="001E5120" w:rsidP="001E5120">
      <w:pPr>
        <w:ind w:firstLine="709"/>
        <w:jc w:val="both"/>
        <w:rPr>
          <w:u w:val="single"/>
        </w:rPr>
      </w:pPr>
      <w:r w:rsidRPr="001E5120">
        <w:rPr>
          <w:u w:val="single"/>
        </w:rPr>
        <w:t>Санитарное состояние почвенного покрова</w:t>
      </w:r>
    </w:p>
    <w:p w:rsidR="001E5120" w:rsidRPr="001E5120" w:rsidRDefault="001E5120" w:rsidP="001E5120">
      <w:pPr>
        <w:ind w:firstLine="540"/>
        <w:jc w:val="both"/>
      </w:pPr>
      <w:r w:rsidRPr="001E5120">
        <w:t xml:space="preserve">В </w:t>
      </w:r>
      <w:r w:rsidR="00A96EEC">
        <w:rPr>
          <w:color w:val="000000"/>
        </w:rPr>
        <w:t>муниципальном образовании «Тихоновка»</w:t>
      </w:r>
      <w:r w:rsidR="00A96EEC" w:rsidRPr="001E5120">
        <w:rPr>
          <w:color w:val="000000"/>
        </w:rPr>
        <w:t xml:space="preserve"> </w:t>
      </w:r>
      <w:r w:rsidRPr="001E5120">
        <w:t xml:space="preserve"> наиболее подвержены антропогенному воздействию земли сельскохозяйственного назначения. Распаханность территории составляет 60%. Территория подвержена как плоскостной эрозии (смыв плодородного слоя), так и линейной эрозии.</w:t>
      </w:r>
    </w:p>
    <w:p w:rsidR="001E5120" w:rsidRPr="001E5120" w:rsidRDefault="001E5120" w:rsidP="001E5120">
      <w:pPr>
        <w:spacing w:before="40" w:after="40"/>
        <w:ind w:firstLine="709"/>
        <w:jc w:val="both"/>
      </w:pPr>
      <w:r w:rsidRPr="001E5120">
        <w:t xml:space="preserve">Основным фактором загрязнения почвенного покрова является неэффективность системы санитарной очистки территории. На территории </w:t>
      </w:r>
      <w:r w:rsidR="00A96EEC">
        <w:rPr>
          <w:color w:val="000000"/>
        </w:rPr>
        <w:t>муниципального образования «Тихоновка»</w:t>
      </w:r>
      <w:r w:rsidR="00A96EEC" w:rsidRPr="001E5120">
        <w:rPr>
          <w:color w:val="000000"/>
        </w:rPr>
        <w:t xml:space="preserve"> </w:t>
      </w:r>
      <w:r w:rsidRPr="001E5120">
        <w:rPr>
          <w:color w:val="000000"/>
        </w:rPr>
        <w:t xml:space="preserve"> </w:t>
      </w:r>
      <w:r>
        <w:t>расположен</w:t>
      </w:r>
      <w:r w:rsidR="00A96EEC">
        <w:t>о 1</w:t>
      </w:r>
      <w:r w:rsidRPr="001E5120">
        <w:t xml:space="preserve"> полигон размещения бытовых отходов. </w:t>
      </w:r>
    </w:p>
    <w:p w:rsidR="001E5120" w:rsidRDefault="001E5120" w:rsidP="001E5120">
      <w:pPr>
        <w:ind w:firstLine="540"/>
        <w:jc w:val="both"/>
      </w:pPr>
      <w:r w:rsidRPr="001E5120">
        <w:lastRenderedPageBreak/>
        <w:t>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1E5120" w:rsidRDefault="001E5120" w:rsidP="001E5120">
      <w:pPr>
        <w:ind w:firstLine="540"/>
        <w:jc w:val="both"/>
      </w:pPr>
    </w:p>
    <w:p w:rsidR="001E5120" w:rsidRDefault="001E5120" w:rsidP="001E5120">
      <w:pPr>
        <w:ind w:firstLine="540"/>
        <w:jc w:val="both"/>
        <w:rPr>
          <w:b/>
        </w:rPr>
      </w:pPr>
      <w:r w:rsidRPr="001E5120">
        <w:rPr>
          <w:b/>
        </w:rPr>
        <w:t xml:space="preserve">2.12.Оценка текущих инвестиций в развитие экономики и социальной сферы </w:t>
      </w:r>
    </w:p>
    <w:p w:rsidR="00C33DAA" w:rsidRDefault="00C33DAA" w:rsidP="001E5120">
      <w:pPr>
        <w:ind w:firstLine="540"/>
        <w:jc w:val="both"/>
        <w:rPr>
          <w:b/>
        </w:rPr>
      </w:pPr>
    </w:p>
    <w:p w:rsidR="001E5120" w:rsidRPr="00C33DAA" w:rsidRDefault="009521F3" w:rsidP="009521F3">
      <w:r>
        <w:t xml:space="preserve">   </w:t>
      </w:r>
      <w:r w:rsidR="00C33DAA" w:rsidRPr="00C33DAA">
        <w:t>На территории</w:t>
      </w:r>
      <w:r w:rsidR="00A96EEC">
        <w:t xml:space="preserve"> </w:t>
      </w:r>
      <w:r w:rsidR="00C33DAA">
        <w:t xml:space="preserve"> </w:t>
      </w:r>
      <w:r w:rsidR="00A96EEC">
        <w:rPr>
          <w:color w:val="000000"/>
        </w:rPr>
        <w:t>муниципального образования «Тихоновка»</w:t>
      </w:r>
      <w:r w:rsidR="00A96EEC" w:rsidRPr="001E5120">
        <w:rPr>
          <w:color w:val="000000"/>
        </w:rPr>
        <w:t xml:space="preserve"> </w:t>
      </w:r>
      <w:r w:rsidR="00C33DAA">
        <w:t xml:space="preserve"> нет промышленных  предприятий и крупных фермерских хозяйств, поэтому поступления инвестиций в экономику и социальную сферу</w:t>
      </w:r>
      <w:r>
        <w:t xml:space="preserve"> нет.</w:t>
      </w:r>
    </w:p>
    <w:p w:rsidR="007354F4" w:rsidRDefault="007354F4" w:rsidP="007354F4">
      <w:pPr>
        <w:jc w:val="center"/>
        <w:rPr>
          <w:b/>
        </w:rPr>
      </w:pPr>
    </w:p>
    <w:p w:rsidR="007354F4" w:rsidRPr="009521F3" w:rsidRDefault="009521F3" w:rsidP="007354F4">
      <w:pPr>
        <w:rPr>
          <w:b/>
          <w:sz w:val="28"/>
          <w:szCs w:val="28"/>
        </w:rPr>
      </w:pPr>
      <w:r w:rsidRPr="009521F3">
        <w:rPr>
          <w:b/>
          <w:sz w:val="28"/>
          <w:szCs w:val="28"/>
        </w:rPr>
        <w:t>3. Основные проблемы социально-экономического развития поселения</w:t>
      </w:r>
    </w:p>
    <w:p w:rsidR="00307CA6" w:rsidRDefault="00307CA6" w:rsidP="00307CA6">
      <w:pPr>
        <w:jc w:val="center"/>
        <w:rPr>
          <w:b/>
        </w:rPr>
      </w:pPr>
    </w:p>
    <w:p w:rsidR="003207E0" w:rsidRPr="003207E0" w:rsidRDefault="003207E0" w:rsidP="003207E0">
      <w:pPr>
        <w:pStyle w:val="ab"/>
        <w:ind w:firstLine="709"/>
        <w:jc w:val="both"/>
      </w:pPr>
      <w:r w:rsidRPr="003207E0">
        <w:t xml:space="preserve">Анализ ситуации в поселении сведен в таблицу и выполнен в виде </w:t>
      </w:r>
      <w:r w:rsidRPr="003207E0">
        <w:rPr>
          <w:lang w:val="en-US"/>
        </w:rPr>
        <w:t>SWOT</w:t>
      </w:r>
      <w:r w:rsidRPr="003207E0">
        <w:t xml:space="preserve">-анализа проанализированы сильные и слабые стороны, возможности и угрозы. </w:t>
      </w:r>
    </w:p>
    <w:p w:rsidR="003207E0" w:rsidRPr="003207E0" w:rsidRDefault="003207E0" w:rsidP="003207E0">
      <w:pPr>
        <w:pStyle w:val="ab"/>
        <w:jc w:val="center"/>
      </w:pPr>
      <w:r w:rsidRPr="003207E0">
        <w:rPr>
          <w:b/>
          <w:bCs/>
        </w:rPr>
        <w:t>Сильные и слабые стороны</w:t>
      </w:r>
    </w:p>
    <w:tbl>
      <w:tblPr>
        <w:tblW w:w="0" w:type="auto"/>
        <w:tblCellMar>
          <w:left w:w="0" w:type="dxa"/>
          <w:right w:w="0" w:type="dxa"/>
        </w:tblCellMar>
        <w:tblLook w:val="0000"/>
      </w:tblPr>
      <w:tblGrid>
        <w:gridCol w:w="3369"/>
        <w:gridCol w:w="6202"/>
      </w:tblGrid>
      <w:tr w:rsidR="003207E0" w:rsidRPr="003207E0" w:rsidTr="004A4F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Слабые стороны</w:t>
            </w:r>
          </w:p>
        </w:tc>
      </w:tr>
      <w:tr w:rsidR="003207E0" w:rsidRPr="003207E0" w:rsidTr="004A4F5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both"/>
            </w:pPr>
            <w:r w:rsidRPr="003207E0">
              <w:t xml:space="preserve">1.Экономически выгодное  расположение - южный район с высоким бонитетом почв, пригодных для сельскохозяйственного производства </w:t>
            </w:r>
          </w:p>
          <w:p w:rsidR="003207E0" w:rsidRPr="003207E0" w:rsidRDefault="003207E0" w:rsidP="004A4F58">
            <w:pPr>
              <w:spacing w:before="100" w:beforeAutospacing="1" w:after="100" w:afterAutospacing="1"/>
              <w:jc w:val="both"/>
            </w:pPr>
            <w:r w:rsidRPr="003207E0">
              <w:t>2.Нал</w:t>
            </w:r>
            <w:r w:rsidR="004A4F58">
              <w:t>ичие дорог с твердым  покрытием.</w:t>
            </w:r>
            <w:r w:rsidRPr="003207E0">
              <w:t xml:space="preserve"> </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3. Сохранена социальная сфера - образовательн</w:t>
            </w:r>
            <w:r>
              <w:t>ые, медицинские учреждения, дом</w:t>
            </w:r>
            <w:r w:rsidRPr="003207E0">
              <w:t xml:space="preserve"> культуры.</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4.Наличие земельных ресурсов для ведения сельскохозяйственного производства, личного подсобного хозяйства.</w:t>
            </w:r>
          </w:p>
          <w:p w:rsidR="004A4F58" w:rsidRDefault="003207E0" w:rsidP="004A4F58">
            <w:pPr>
              <w:spacing w:before="100" w:beforeAutospacing="1" w:after="100" w:afterAutospacing="1"/>
              <w:jc w:val="both"/>
            </w:pPr>
            <w:r>
              <w:t xml:space="preserve">5.Наличие  </w:t>
            </w:r>
            <w:r w:rsidRPr="003207E0">
              <w:t xml:space="preserve"> сельскохозяйственных  предприятий </w:t>
            </w:r>
            <w:r w:rsidR="00E22D4A">
              <w:t>(С</w:t>
            </w:r>
            <w:r w:rsidR="004A4F58">
              <w:t>Х</w:t>
            </w:r>
            <w:r w:rsidR="00E22D4A">
              <w:t>К</w:t>
            </w:r>
            <w:r w:rsidR="004A4F58">
              <w:t>)</w:t>
            </w:r>
          </w:p>
          <w:p w:rsidR="003207E0" w:rsidRPr="003207E0" w:rsidRDefault="003207E0" w:rsidP="004A4F58">
            <w:pPr>
              <w:spacing w:before="100" w:beforeAutospacing="1" w:after="100" w:afterAutospacing="1"/>
              <w:jc w:val="both"/>
            </w:pPr>
            <w:r w:rsidRPr="003207E0">
              <w:t>6.Благоприятная экологическая ситуация.</w:t>
            </w:r>
          </w:p>
          <w:p w:rsidR="004A4F58" w:rsidRDefault="003207E0" w:rsidP="004A4F58">
            <w:pPr>
              <w:pStyle w:val="report"/>
              <w:jc w:val="both"/>
            </w:pPr>
            <w:r w:rsidRPr="003207E0">
              <w:lastRenderedPageBreak/>
              <w:t xml:space="preserve">7.Высокий уровень </w:t>
            </w:r>
            <w:r w:rsidR="004A4F58">
              <w:t xml:space="preserve">развития средств </w:t>
            </w:r>
            <w:r w:rsidRPr="003207E0">
              <w:t xml:space="preserve">информационных технологий в сфере управления (наличие </w:t>
            </w:r>
            <w:r w:rsidR="004A4F58">
              <w:t>сотовой связи, Интернет и т.п.).</w:t>
            </w:r>
          </w:p>
          <w:p w:rsidR="003207E0" w:rsidRPr="003207E0" w:rsidRDefault="003207E0" w:rsidP="004A4F58">
            <w:pPr>
              <w:pStyle w:val="report"/>
              <w:jc w:val="both"/>
            </w:pPr>
            <w:r w:rsidRPr="003207E0">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3207E0" w:rsidRDefault="003207E0" w:rsidP="004A4F58">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lastRenderedPageBreak/>
              <w:t xml:space="preserve">1.Слабая  транспортная доступность до населенных пунктов </w:t>
            </w:r>
            <w:r w:rsidR="00A96EEC">
              <w:t>с.Тихоновка</w:t>
            </w:r>
            <w:r w:rsidRPr="003207E0">
              <w:t>,  перебои с движе</w:t>
            </w:r>
            <w:r w:rsidR="00A96EEC">
              <w:t xml:space="preserve">нием рейсовых и маршрутных </w:t>
            </w:r>
            <w:r w:rsidRPr="003207E0">
              <w:t xml:space="preserve"> автобусов.</w:t>
            </w:r>
          </w:p>
          <w:p w:rsidR="00A96EEC" w:rsidRPr="003207E0" w:rsidRDefault="00A96EEC" w:rsidP="004A4F58">
            <w:pPr>
              <w:spacing w:before="100" w:beforeAutospacing="1" w:after="100" w:afterAutospacing="1"/>
            </w:pPr>
          </w:p>
          <w:p w:rsidR="003207E0" w:rsidRPr="003207E0" w:rsidRDefault="003207E0" w:rsidP="004A4F58">
            <w:pPr>
              <w:spacing w:before="100" w:beforeAutospacing="1" w:after="100" w:afterAutospacing="1"/>
            </w:pPr>
            <w:r w:rsidRPr="003207E0">
              <w:t>2. Недостаточная обес</w:t>
            </w:r>
            <w:r w:rsidR="004A4F58">
              <w:t>печенность в  населенных пунктах</w:t>
            </w:r>
            <w:r w:rsidRPr="003207E0">
              <w:t>  внутри-поселковых дорог с твердым покрытием.</w:t>
            </w:r>
          </w:p>
          <w:p w:rsidR="003207E0" w:rsidRPr="003207E0" w:rsidRDefault="003207E0" w:rsidP="004A4F58">
            <w:pPr>
              <w:spacing w:before="100" w:beforeAutospacing="1" w:after="100" w:afterAutospacing="1"/>
            </w:pPr>
            <w:r w:rsidRPr="003207E0">
              <w:t>3.Неблагоприят</w:t>
            </w:r>
            <w:r w:rsidR="00A96EEC">
              <w:t xml:space="preserve">ная демографическая ситуация: </w:t>
            </w:r>
            <w:r w:rsidRPr="003207E0">
              <w:t xml:space="preserve"> старение населения, отток молодёжи из села. </w:t>
            </w:r>
          </w:p>
          <w:p w:rsidR="003207E0" w:rsidRPr="003207E0" w:rsidRDefault="003207E0" w:rsidP="004A4F58">
            <w:pPr>
              <w:spacing w:before="100" w:beforeAutospacing="1" w:after="100" w:afterAutospacing="1"/>
            </w:pPr>
            <w:r w:rsidRPr="003207E0">
              <w:t xml:space="preserve">4. Недостаточно развитая рыночная инфраструктура.  </w:t>
            </w:r>
          </w:p>
          <w:p w:rsidR="003207E0" w:rsidRPr="003207E0" w:rsidRDefault="00A96EEC" w:rsidP="004A4F58">
            <w:pPr>
              <w:spacing w:before="100" w:beforeAutospacing="1" w:after="100" w:afterAutospacing="1"/>
            </w:pPr>
            <w:r>
              <w:t>5</w:t>
            </w:r>
            <w:r w:rsidR="003207E0" w:rsidRPr="003207E0">
              <w:t>. Недостаточно рабочих мест, высокая безработица.</w:t>
            </w:r>
          </w:p>
          <w:p w:rsidR="003207E0" w:rsidRPr="003207E0" w:rsidRDefault="00A96EEC" w:rsidP="004A4F58">
            <w:pPr>
              <w:spacing w:before="100" w:beforeAutospacing="1" w:after="100" w:afterAutospacing="1"/>
            </w:pPr>
            <w:r>
              <w:t>6</w:t>
            </w:r>
            <w:r w:rsidR="003207E0" w:rsidRPr="003207E0">
              <w:t>. Недостаточная доходная база бюджета поселения (недостаточный % населен</w:t>
            </w:r>
            <w:r w:rsidR="004A4F58">
              <w:t>ия, имеющие оформленные свидетельства на жилье,</w:t>
            </w:r>
            <w:r w:rsidR="003207E0" w:rsidRPr="003207E0">
              <w:t xml:space="preserve"> в котором они проживают). </w:t>
            </w:r>
          </w:p>
          <w:p w:rsidR="003207E0" w:rsidRPr="003207E0" w:rsidRDefault="00A96EEC" w:rsidP="004A4F58">
            <w:pPr>
              <w:spacing w:before="100" w:beforeAutospacing="1" w:after="100" w:afterAutospacing="1"/>
            </w:pPr>
            <w:r>
              <w:t>7</w:t>
            </w:r>
            <w:r w:rsidR="003207E0" w:rsidRPr="003207E0">
              <w:t xml:space="preserve">. Низкий уровень заработной платы (ниже прожиточного минимума) нерегулярная её выплата, у всех категорий работодателей. </w:t>
            </w:r>
          </w:p>
          <w:p w:rsidR="003207E0" w:rsidRPr="003207E0" w:rsidRDefault="00A96EEC" w:rsidP="004A4F58">
            <w:pPr>
              <w:spacing w:before="100" w:beforeAutospacing="1" w:after="100" w:afterAutospacing="1"/>
            </w:pPr>
            <w:r>
              <w:t>8</w:t>
            </w:r>
            <w:r w:rsidR="003207E0" w:rsidRPr="003207E0">
              <w:t>. У предпринимателей и фермеров зачастую отсутствие трудовых договоров с работниками.</w:t>
            </w:r>
          </w:p>
          <w:p w:rsidR="003207E0" w:rsidRPr="003207E0" w:rsidRDefault="00A96EEC" w:rsidP="004A4F58">
            <w:pPr>
              <w:spacing w:before="100" w:beforeAutospacing="1" w:after="100" w:afterAutospacing="1"/>
            </w:pPr>
            <w:r>
              <w:t>9</w:t>
            </w:r>
            <w:r w:rsidR="003207E0" w:rsidRPr="003207E0">
              <w:t>. Недостаточно детских дошкольных учреждений.</w:t>
            </w:r>
          </w:p>
          <w:p w:rsidR="003207E0" w:rsidRPr="003207E0" w:rsidRDefault="00A96EEC" w:rsidP="004A4F58">
            <w:pPr>
              <w:spacing w:before="100" w:beforeAutospacing="1" w:after="100" w:afterAutospacing="1"/>
            </w:pPr>
            <w:r>
              <w:t>10</w:t>
            </w:r>
            <w:r w:rsidR="003207E0" w:rsidRPr="003207E0">
              <w:t>. Недостаток книг в школьных и сельских  библиотеках.</w:t>
            </w:r>
          </w:p>
          <w:p w:rsidR="003207E0" w:rsidRPr="003207E0" w:rsidRDefault="00A96EEC" w:rsidP="004A4F58">
            <w:pPr>
              <w:spacing w:before="100" w:beforeAutospacing="1" w:after="100" w:afterAutospacing="1"/>
            </w:pPr>
            <w:r>
              <w:lastRenderedPageBreak/>
              <w:t>11</w:t>
            </w:r>
            <w:r w:rsidR="003207E0" w:rsidRPr="003207E0">
              <w:t>. Недостаток педагогических кадров и их старение в школах поселения.</w:t>
            </w:r>
          </w:p>
          <w:p w:rsidR="003207E0" w:rsidRPr="003207E0" w:rsidRDefault="00A96EEC" w:rsidP="004A4F58">
            <w:pPr>
              <w:spacing w:before="100" w:beforeAutospacing="1" w:after="100" w:afterAutospacing="1"/>
            </w:pPr>
            <w:r>
              <w:t>12</w:t>
            </w:r>
            <w:r w:rsidR="003207E0" w:rsidRPr="003207E0">
              <w:t xml:space="preserve">. Недостаточный уровень предоставления образовательных услуг. </w:t>
            </w:r>
          </w:p>
          <w:p w:rsidR="003207E0" w:rsidRPr="003207E0" w:rsidRDefault="00A96EEC" w:rsidP="004A4F58">
            <w:pPr>
              <w:spacing w:before="100" w:beforeAutospacing="1" w:after="100" w:afterAutospacing="1"/>
              <w:jc w:val="both"/>
            </w:pPr>
            <w:r>
              <w:t>13</w:t>
            </w:r>
            <w:r w:rsidR="003207E0" w:rsidRPr="003207E0">
              <w:t>. Недостаточный уровен</w:t>
            </w:r>
            <w:r w:rsidR="004A4F58">
              <w:t>ь компьютеризации сельских школ.</w:t>
            </w:r>
          </w:p>
          <w:p w:rsidR="003207E0" w:rsidRPr="003207E0" w:rsidRDefault="00E22D4A" w:rsidP="004A4F58">
            <w:pPr>
              <w:spacing w:before="100" w:beforeAutospacing="1" w:after="100" w:afterAutospacing="1"/>
              <w:jc w:val="both"/>
            </w:pPr>
            <w:r>
              <w:t>14</w:t>
            </w:r>
            <w:r w:rsidR="003207E0" w:rsidRPr="003207E0">
              <w:t>. Отсутствие системы бытового обслу</w:t>
            </w:r>
            <w:r w:rsidR="004A4F58">
              <w:t>живания на территории поселения.</w:t>
            </w:r>
          </w:p>
          <w:p w:rsidR="003207E0" w:rsidRPr="003207E0" w:rsidRDefault="00E22D4A" w:rsidP="004A4F58">
            <w:pPr>
              <w:spacing w:before="100" w:beforeAutospacing="1" w:after="100" w:afterAutospacing="1"/>
              <w:jc w:val="both"/>
            </w:pPr>
            <w:r>
              <w:t>15</w:t>
            </w:r>
            <w:r w:rsidR="003207E0" w:rsidRPr="003207E0">
              <w:t>. Недостаточно развитая  материальная база  для развития физкультуры и спорта, с</w:t>
            </w:r>
            <w:r w:rsidR="004A4F58">
              <w:t>лабое финансирование этой сферы.</w:t>
            </w:r>
            <w:r w:rsidR="003207E0" w:rsidRPr="003207E0">
              <w:t xml:space="preserve"> </w:t>
            </w:r>
          </w:p>
          <w:p w:rsidR="003207E0" w:rsidRPr="003207E0" w:rsidRDefault="00E22D4A" w:rsidP="004A4F58">
            <w:pPr>
              <w:spacing w:before="100" w:beforeAutospacing="1" w:after="100" w:afterAutospacing="1"/>
              <w:jc w:val="both"/>
            </w:pPr>
            <w:r>
              <w:t>16</w:t>
            </w:r>
            <w:r w:rsidR="003207E0" w:rsidRPr="003207E0">
              <w:t>. Не использование имеющегося потенциала средств коммуникаций и информационных технологий в образовании.</w:t>
            </w:r>
          </w:p>
          <w:p w:rsidR="003207E0" w:rsidRPr="003207E0" w:rsidRDefault="00E22D4A" w:rsidP="004A4F58">
            <w:pPr>
              <w:spacing w:before="100" w:beforeAutospacing="1" w:after="100" w:afterAutospacing="1"/>
              <w:jc w:val="both"/>
            </w:pPr>
            <w:r>
              <w:t>17</w:t>
            </w:r>
            <w:r w:rsidR="003207E0" w:rsidRPr="003207E0">
              <w:t>. Отсутствие альтернативных эффективных источников теплоснабжения.</w:t>
            </w:r>
          </w:p>
          <w:p w:rsidR="003207E0" w:rsidRPr="003207E0" w:rsidRDefault="00E22D4A" w:rsidP="004A4F58">
            <w:pPr>
              <w:spacing w:before="100" w:beforeAutospacing="1" w:after="100" w:afterAutospacing="1"/>
              <w:jc w:val="both"/>
            </w:pPr>
            <w:r>
              <w:t>18</w:t>
            </w:r>
            <w:r w:rsidR="003207E0" w:rsidRPr="003207E0">
              <w:t>. Недостаток доступного жилья.</w:t>
            </w:r>
          </w:p>
        </w:tc>
      </w:tr>
    </w:tbl>
    <w:p w:rsidR="003207E0" w:rsidRPr="003207E0" w:rsidRDefault="003207E0" w:rsidP="003207E0">
      <w:pPr>
        <w:spacing w:before="100" w:beforeAutospacing="1" w:after="100" w:afterAutospacing="1"/>
        <w:jc w:val="center"/>
      </w:pPr>
      <w:r w:rsidRPr="003207E0">
        <w:rPr>
          <w:b/>
          <w:bCs/>
        </w:rPr>
        <w:lastRenderedPageBreak/>
        <w:t>Возможности и угрозы</w:t>
      </w:r>
    </w:p>
    <w:tbl>
      <w:tblPr>
        <w:tblW w:w="9889" w:type="dxa"/>
        <w:tblInd w:w="-459" w:type="dxa"/>
        <w:tblCellMar>
          <w:left w:w="0" w:type="dxa"/>
          <w:right w:w="0" w:type="dxa"/>
        </w:tblCellMar>
        <w:tblLook w:val="0000"/>
      </w:tblPr>
      <w:tblGrid>
        <w:gridCol w:w="3402"/>
        <w:gridCol w:w="6487"/>
      </w:tblGrid>
      <w:tr w:rsidR="003207E0" w:rsidRPr="003207E0" w:rsidTr="004A4F5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center"/>
            </w:pPr>
            <w:r w:rsidRPr="003207E0">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center"/>
            </w:pPr>
            <w:r w:rsidRPr="003207E0">
              <w:rPr>
                <w:b/>
                <w:bCs/>
              </w:rPr>
              <w:t>УГРОЗЫ</w:t>
            </w:r>
          </w:p>
        </w:tc>
      </w:tr>
      <w:tr w:rsidR="003207E0" w:rsidRPr="003207E0" w:rsidTr="004A4F5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both"/>
            </w:pPr>
            <w:r w:rsidRPr="003207E0">
              <w:t xml:space="preserve">1.  Прогрессивное развитие крупного </w:t>
            </w:r>
            <w:r w:rsidR="00D77A00">
              <w:t>с</w:t>
            </w:r>
            <w:r w:rsidRPr="003207E0">
              <w:t>ельскохозяйственного бизнеса на территории поселения,</w:t>
            </w:r>
          </w:p>
          <w:p w:rsidR="003207E0" w:rsidRPr="003207E0" w:rsidRDefault="003207E0" w:rsidP="004A4F58">
            <w:pPr>
              <w:spacing w:before="100" w:beforeAutospacing="1" w:after="100" w:afterAutospacing="1"/>
            </w:pPr>
            <w:r w:rsidRPr="003207E0">
              <w:t xml:space="preserve">                -внедрение на предприятиях прогрессивных технологий в зерновом,   производствах,  тиражирование передового опыта на хозяйства района, и области;         </w:t>
            </w:r>
          </w:p>
          <w:p w:rsidR="003207E0" w:rsidRPr="003207E0" w:rsidRDefault="003207E0" w:rsidP="004A4F58">
            <w:pPr>
              <w:spacing w:before="100" w:beforeAutospacing="1" w:after="100" w:afterAutospacing="1"/>
            </w:pPr>
            <w:r w:rsidRPr="003207E0">
              <w:t xml:space="preserve">            - развитие более тесных партнерских отношений с другими муниципальными образованиями, предприятиями переработки; </w:t>
            </w:r>
          </w:p>
          <w:p w:rsidR="003207E0" w:rsidRPr="003207E0" w:rsidRDefault="003207E0" w:rsidP="004A4F58">
            <w:pPr>
              <w:spacing w:before="100" w:beforeAutospacing="1" w:after="100" w:afterAutospacing="1"/>
            </w:pPr>
            <w:r w:rsidRPr="003207E0">
              <w:t>2.  Развитие социальной инфраструктуры.</w:t>
            </w:r>
          </w:p>
          <w:p w:rsidR="003207E0" w:rsidRPr="003207E0" w:rsidRDefault="003207E0" w:rsidP="004A4F58">
            <w:pPr>
              <w:spacing w:before="100" w:beforeAutospacing="1" w:after="100" w:afterAutospacing="1"/>
            </w:pPr>
            <w:r w:rsidRPr="003207E0">
              <w:t xml:space="preserve">3.   Развитие личного подворья </w:t>
            </w:r>
            <w:r w:rsidRPr="003207E0">
              <w:lastRenderedPageBreak/>
              <w:t>граждан, как источника доходов населения.</w:t>
            </w:r>
          </w:p>
          <w:p w:rsidR="003207E0" w:rsidRPr="003207E0" w:rsidRDefault="003207E0" w:rsidP="004A4F58">
            <w:pPr>
              <w:spacing w:before="100" w:beforeAutospacing="1" w:after="100" w:afterAutospacing="1"/>
            </w:pPr>
          </w:p>
          <w:p w:rsidR="003207E0" w:rsidRPr="003207E0" w:rsidRDefault="003207E0" w:rsidP="004A4F58">
            <w:pPr>
              <w:spacing w:before="100" w:beforeAutospacing="1" w:after="100" w:afterAutospacing="1"/>
            </w:pPr>
            <w:r w:rsidRPr="003207E0">
              <w:t> </w:t>
            </w:r>
          </w:p>
          <w:p w:rsidR="003207E0" w:rsidRPr="003207E0" w:rsidRDefault="003207E0" w:rsidP="004A4F58">
            <w:pPr>
              <w:spacing w:before="100" w:beforeAutospacing="1" w:after="100" w:afterAutospacing="1"/>
            </w:pPr>
            <w:r w:rsidRPr="003207E0">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3207E0">
            <w:pPr>
              <w:numPr>
                <w:ilvl w:val="0"/>
                <w:numId w:val="9"/>
              </w:numPr>
              <w:autoSpaceDE w:val="0"/>
              <w:spacing w:before="100" w:beforeAutospacing="1"/>
              <w:ind w:left="117" w:hanging="367"/>
              <w:jc w:val="both"/>
            </w:pPr>
            <w:r w:rsidRPr="003207E0">
              <w:lastRenderedPageBreak/>
              <w:t>1. 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3207E0" w:rsidRPr="003207E0" w:rsidRDefault="003207E0" w:rsidP="004A4F58">
            <w:pPr>
              <w:autoSpaceDE w:val="0"/>
              <w:spacing w:before="100" w:beforeAutospacing="1"/>
              <w:ind w:left="10"/>
              <w:jc w:val="both"/>
            </w:pPr>
            <w:r w:rsidRPr="003207E0">
              <w:t>2.  Отсутствие мотивации к труду, рост безработицы, низкий уровень доходов населения, деградация</w:t>
            </w:r>
            <w:r w:rsidR="004A4F58">
              <w:t>,</w:t>
            </w:r>
            <w:r w:rsidRPr="003207E0">
              <w:t>  алкоголизм, воровство.</w:t>
            </w:r>
          </w:p>
          <w:p w:rsidR="003207E0" w:rsidRPr="003207E0" w:rsidRDefault="003207E0" w:rsidP="004A4F58">
            <w:pPr>
              <w:autoSpaceDE w:val="0"/>
              <w:spacing w:before="100" w:beforeAutospacing="1" w:after="100" w:afterAutospacing="1"/>
              <w:ind w:left="9"/>
              <w:jc w:val="both"/>
            </w:pPr>
            <w:r w:rsidRPr="003207E0">
              <w:t>3.  Снижение квалификации, старение и выбывание квалифицированных кадров.</w:t>
            </w:r>
          </w:p>
          <w:p w:rsidR="003207E0" w:rsidRPr="003207E0" w:rsidRDefault="003207E0" w:rsidP="004A4F58">
            <w:pPr>
              <w:spacing w:before="100" w:beforeAutospacing="1" w:after="100" w:afterAutospacing="1"/>
              <w:jc w:val="both"/>
            </w:pPr>
            <w:r w:rsidRPr="003207E0">
              <w:t xml:space="preserve">Демографические проблемы, связанные со старением населения и усиливающаяся финансовая нагрузка на </w:t>
            </w:r>
            <w:r w:rsidR="00F57E8C">
              <w:t>экономически активное население.</w:t>
            </w:r>
          </w:p>
          <w:p w:rsidR="003207E0" w:rsidRPr="003207E0" w:rsidRDefault="003207E0" w:rsidP="004A4F58">
            <w:pPr>
              <w:spacing w:before="100" w:beforeAutospacing="1" w:after="100" w:afterAutospacing="1"/>
              <w:jc w:val="both"/>
            </w:pPr>
            <w:r w:rsidRPr="003207E0">
              <w:t>4.  Нехватка квалифициро</w:t>
            </w:r>
            <w:r w:rsidR="00F57E8C">
              <w:t>ванной рабочей силы в поселении.</w:t>
            </w:r>
          </w:p>
          <w:p w:rsidR="003207E0" w:rsidRPr="003207E0" w:rsidRDefault="003207E0" w:rsidP="004A4F58">
            <w:pPr>
              <w:spacing w:before="100" w:beforeAutospacing="1" w:after="100" w:afterAutospacing="1"/>
              <w:jc w:val="both"/>
            </w:pPr>
            <w:r w:rsidRPr="003207E0">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rsidR="00F57E8C">
              <w:t xml:space="preserve"> квалифицированной рабочей силе.</w:t>
            </w:r>
            <w:r w:rsidRPr="003207E0">
              <w:t xml:space="preserve">  </w:t>
            </w:r>
          </w:p>
          <w:p w:rsidR="003207E0" w:rsidRPr="003207E0" w:rsidRDefault="003207E0" w:rsidP="004A4F58">
            <w:pPr>
              <w:spacing w:before="100" w:beforeAutospacing="1" w:after="100" w:afterAutospacing="1"/>
              <w:jc w:val="both"/>
            </w:pPr>
            <w:r w:rsidRPr="003207E0">
              <w:t xml:space="preserve">6. Наличие незанятого экономически -активного населения </w:t>
            </w:r>
            <w:r w:rsidRPr="003207E0">
              <w:lastRenderedPageBreak/>
              <w:t>трудоспособного возраста</w:t>
            </w:r>
            <w:r w:rsidR="00F57E8C">
              <w:t>.</w:t>
            </w:r>
          </w:p>
          <w:p w:rsidR="003207E0" w:rsidRPr="003207E0" w:rsidRDefault="003207E0" w:rsidP="004A4F58">
            <w:pPr>
              <w:spacing w:before="100" w:beforeAutospacing="1"/>
              <w:jc w:val="both"/>
            </w:pPr>
            <w:r w:rsidRPr="003207E0">
              <w:t>7. Слабая возвращаемость</w:t>
            </w:r>
            <w:r w:rsidR="00F57E8C">
              <w:t xml:space="preserve"> выпускников  вузов в поселение.</w:t>
            </w:r>
          </w:p>
          <w:p w:rsidR="003207E0" w:rsidRPr="003207E0" w:rsidRDefault="003207E0" w:rsidP="004A4F58">
            <w:pPr>
              <w:spacing w:before="100" w:beforeAutospacing="1" w:after="100" w:afterAutospacing="1"/>
              <w:jc w:val="both"/>
            </w:pPr>
            <w:r w:rsidRPr="003207E0">
              <w:t>8.  Отток молодого экономически активного населения за пределы посе</w:t>
            </w:r>
            <w:r w:rsidR="00F57E8C">
              <w:t>ления  (выпускники школ).</w:t>
            </w:r>
          </w:p>
          <w:p w:rsidR="003207E0" w:rsidRPr="003207E0" w:rsidRDefault="003207E0" w:rsidP="004A4F58">
            <w:pPr>
              <w:autoSpaceDE w:val="0"/>
              <w:spacing w:before="100" w:beforeAutospacing="1" w:after="100" w:afterAutospacing="1"/>
              <w:ind w:left="370" w:hanging="360"/>
              <w:jc w:val="both"/>
            </w:pPr>
            <w:r w:rsidRPr="003207E0">
              <w:t>9.   Ухудшение качества детского и материнского здоровья, снижение рождаемости.</w:t>
            </w:r>
          </w:p>
          <w:p w:rsidR="003207E0" w:rsidRPr="003207E0" w:rsidRDefault="003207E0" w:rsidP="004A4F58">
            <w:pPr>
              <w:autoSpaceDE w:val="0"/>
              <w:spacing w:before="100" w:beforeAutospacing="1" w:after="100" w:afterAutospacing="1"/>
              <w:ind w:left="9"/>
              <w:jc w:val="both"/>
            </w:pPr>
            <w:r w:rsidRPr="003207E0">
              <w:t>10.   Снижение налогового потенциала, недостаточная бюджетная обеспеченность из за слабой экономической базы поселения.</w:t>
            </w:r>
          </w:p>
          <w:p w:rsidR="003207E0" w:rsidRPr="003207E0" w:rsidRDefault="003207E0" w:rsidP="004A4F58">
            <w:pPr>
              <w:autoSpaceDE w:val="0"/>
              <w:spacing w:before="100" w:beforeAutospacing="1" w:after="100" w:afterAutospacing="1"/>
              <w:ind w:left="9"/>
              <w:jc w:val="both"/>
            </w:pPr>
            <w:r w:rsidRPr="003207E0">
              <w:t>11.Отсутствие инвестиционной привлекательности предприятий находящихся в поселении.</w:t>
            </w:r>
          </w:p>
          <w:p w:rsidR="003207E0" w:rsidRPr="003207E0" w:rsidRDefault="003207E0" w:rsidP="004A4F58">
            <w:pPr>
              <w:autoSpaceDE w:val="0"/>
              <w:spacing w:before="100" w:beforeAutospacing="1" w:after="100" w:afterAutospacing="1"/>
              <w:ind w:left="9"/>
              <w:jc w:val="both"/>
            </w:pPr>
            <w:r w:rsidRPr="003207E0">
              <w:t>12.   Повышение аварийности в жилищно-коммунальной сфере поселения.</w:t>
            </w:r>
          </w:p>
          <w:p w:rsidR="00F57E8C" w:rsidRDefault="003207E0" w:rsidP="00F57E8C">
            <w:pPr>
              <w:autoSpaceDE w:val="0"/>
              <w:spacing w:before="100" w:beforeAutospacing="1" w:after="100" w:afterAutospacing="1"/>
              <w:ind w:left="9"/>
              <w:jc w:val="both"/>
            </w:pPr>
            <w:r w:rsidRPr="003207E0">
              <w:t>13.  Низкий удельный вес собственных доходных источников бюджета, зависимость от трансфертов из бюджетов других уровней.</w:t>
            </w:r>
          </w:p>
          <w:p w:rsidR="003207E0" w:rsidRPr="003207E0" w:rsidRDefault="003207E0" w:rsidP="00F57E8C">
            <w:pPr>
              <w:autoSpaceDE w:val="0"/>
              <w:spacing w:before="100" w:beforeAutospacing="1" w:after="100" w:afterAutospacing="1"/>
              <w:ind w:left="9"/>
              <w:jc w:val="both"/>
            </w:pPr>
            <w:r w:rsidRPr="003207E0">
              <w:br/>
              <w:t>14.   Снижение объемов продукции в личных подсобных хозяйствах.</w:t>
            </w:r>
          </w:p>
        </w:tc>
      </w:tr>
    </w:tbl>
    <w:p w:rsidR="003207E0" w:rsidRPr="003207E0" w:rsidRDefault="003207E0" w:rsidP="003207E0">
      <w:pPr>
        <w:pStyle w:val="report"/>
        <w:spacing w:before="0" w:beforeAutospacing="0" w:after="0" w:afterAutospacing="0"/>
        <w:ind w:firstLine="540"/>
        <w:jc w:val="both"/>
      </w:pPr>
    </w:p>
    <w:p w:rsidR="003207E0" w:rsidRPr="003207E0" w:rsidRDefault="003207E0" w:rsidP="003207E0">
      <w:pPr>
        <w:pStyle w:val="report"/>
        <w:spacing w:before="0" w:beforeAutospacing="0" w:after="0" w:afterAutospacing="0"/>
        <w:ind w:firstLine="540"/>
        <w:jc w:val="both"/>
      </w:pPr>
      <w:r w:rsidRPr="003207E0">
        <w:t xml:space="preserve">    Проведенный анализ показывает, что как сильные, так и слабые стороны</w:t>
      </w:r>
      <w:r w:rsidR="00E22D4A">
        <w:t xml:space="preserve"> </w:t>
      </w:r>
      <w:r w:rsidR="004A311F">
        <w:t xml:space="preserve"> </w:t>
      </w:r>
      <w:r w:rsidR="00E22D4A">
        <w:rPr>
          <w:color w:val="000000"/>
        </w:rPr>
        <w:t>муниципального образования «Тихоновка»</w:t>
      </w:r>
      <w:r w:rsidR="00E22D4A" w:rsidRPr="001E5120">
        <w:rPr>
          <w:color w:val="000000"/>
        </w:rPr>
        <w:t xml:space="preserve"> </w:t>
      </w:r>
      <w:r w:rsidR="004A311F">
        <w:t xml:space="preserve"> </w:t>
      </w:r>
      <w:r w:rsidRPr="003207E0">
        <w:t xml:space="preserve">  его географическим (транспортным) положением по отношению к крупным городам. </w:t>
      </w:r>
    </w:p>
    <w:p w:rsidR="003207E0" w:rsidRPr="003207E0" w:rsidRDefault="003207E0" w:rsidP="003207E0">
      <w:pPr>
        <w:pStyle w:val="report"/>
        <w:spacing w:before="0" w:beforeAutospacing="0" w:after="0" w:afterAutospacing="0"/>
        <w:ind w:firstLine="540"/>
        <w:jc w:val="both"/>
      </w:pPr>
      <w:r w:rsidRPr="003207E0">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3207E0" w:rsidRDefault="003207E0" w:rsidP="003207E0">
      <w:pPr>
        <w:pStyle w:val="report"/>
        <w:spacing w:before="0" w:beforeAutospacing="0" w:after="0" w:afterAutospacing="0"/>
        <w:ind w:firstLine="540"/>
        <w:jc w:val="both"/>
      </w:pPr>
      <w:r w:rsidRPr="003207E0">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3207E0" w:rsidRPr="003207E0" w:rsidRDefault="003207E0" w:rsidP="003207E0">
      <w:pPr>
        <w:pStyle w:val="report"/>
        <w:spacing w:before="0" w:beforeAutospacing="0" w:after="0" w:afterAutospacing="0"/>
        <w:ind w:firstLine="540"/>
        <w:jc w:val="both"/>
      </w:pPr>
      <w:r w:rsidRPr="003207E0">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3207E0" w:rsidRPr="003207E0" w:rsidRDefault="003207E0" w:rsidP="003207E0">
      <w:pPr>
        <w:autoSpaceDE w:val="0"/>
        <w:ind w:left="9" w:firstLine="558"/>
        <w:jc w:val="both"/>
      </w:pPr>
      <w:r w:rsidRPr="003207E0">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3207E0" w:rsidRDefault="003207E0" w:rsidP="003207E0">
      <w:pPr>
        <w:autoSpaceDE w:val="0"/>
        <w:ind w:left="9" w:firstLine="558"/>
        <w:jc w:val="both"/>
      </w:pPr>
      <w:r w:rsidRPr="003207E0">
        <w:t>Старение объектов образования, культуры, спорта и их материальной базы, слабое обновление из-за  отсутствия финансирования.</w:t>
      </w:r>
    </w:p>
    <w:p w:rsidR="003207E0" w:rsidRPr="003207E0" w:rsidRDefault="003207E0" w:rsidP="003207E0">
      <w:r w:rsidRPr="003207E0">
        <w:t xml:space="preserve">              Проанализировав </w:t>
      </w:r>
      <w:r w:rsidR="0084126A">
        <w:t xml:space="preserve"> </w:t>
      </w:r>
      <w:r w:rsidRPr="003207E0">
        <w:t>вышеперечисленные отправные рубежи необходимо  сделать вывод:</w:t>
      </w:r>
    </w:p>
    <w:p w:rsidR="003207E0" w:rsidRPr="003207E0" w:rsidRDefault="003207E0" w:rsidP="003207E0">
      <w:pPr>
        <w:autoSpaceDE w:val="0"/>
        <w:autoSpaceDN w:val="0"/>
        <w:adjustRightInd w:val="0"/>
        <w:ind w:firstLine="540"/>
        <w:jc w:val="both"/>
      </w:pPr>
      <w:r w:rsidRPr="003207E0">
        <w:t>  В обобщенном виде главной целью Программы социально-экономического развития</w:t>
      </w:r>
      <w:r w:rsidR="00E22D4A">
        <w:t xml:space="preserve"> </w:t>
      </w:r>
      <w:r w:rsidR="004A311F">
        <w:t xml:space="preserve"> </w:t>
      </w:r>
      <w:r w:rsidR="00E22D4A">
        <w:rPr>
          <w:color w:val="000000"/>
        </w:rPr>
        <w:t>муниципального образования «Тихоновка»</w:t>
      </w:r>
      <w:r w:rsidR="00E22D4A" w:rsidRPr="001E5120">
        <w:rPr>
          <w:color w:val="000000"/>
        </w:rPr>
        <w:t xml:space="preserve"> </w:t>
      </w:r>
      <w:r w:rsidR="004A311F">
        <w:t xml:space="preserve"> на 2017-2022</w:t>
      </w:r>
      <w:r w:rsidRPr="003207E0">
        <w:t xml:space="preserve"> гг. является </w:t>
      </w:r>
      <w:r w:rsidRPr="003207E0">
        <w:lastRenderedPageBreak/>
        <w:t xml:space="preserve">устойчивое повышение качества жизни нынешних и будущих поколений жителей и благополучие развития </w:t>
      </w:r>
      <w:r w:rsidR="00E22D4A">
        <w:rPr>
          <w:color w:val="000000"/>
        </w:rPr>
        <w:t>муниципального образования «Тихоновка»</w:t>
      </w:r>
      <w:r w:rsidR="00E22D4A" w:rsidRPr="001E5120">
        <w:rPr>
          <w:color w:val="000000"/>
        </w:rPr>
        <w:t xml:space="preserve"> </w:t>
      </w:r>
      <w:r w:rsidR="004A311F">
        <w:t xml:space="preserve"> </w:t>
      </w:r>
      <w:r w:rsidRPr="003207E0">
        <w:t xml:space="preserve"> через устойчивое развитие территории в социальной и экономической сфере. </w:t>
      </w:r>
    </w:p>
    <w:p w:rsidR="003207E0" w:rsidRPr="003207E0" w:rsidRDefault="003207E0" w:rsidP="003207E0">
      <w:pPr>
        <w:autoSpaceDE w:val="0"/>
        <w:autoSpaceDN w:val="0"/>
        <w:adjustRightInd w:val="0"/>
        <w:ind w:firstLine="540"/>
        <w:jc w:val="both"/>
      </w:pPr>
      <w:r w:rsidRPr="003207E0">
        <w:t>Для достижения поставленных целей в среднесрочной перспективе необходимо решить следующие задачи:</w:t>
      </w:r>
    </w:p>
    <w:p w:rsidR="003207E0" w:rsidRPr="003207E0" w:rsidRDefault="003207E0" w:rsidP="003207E0">
      <w:pPr>
        <w:autoSpaceDE w:val="0"/>
        <w:autoSpaceDN w:val="0"/>
        <w:adjustRightInd w:val="0"/>
        <w:ind w:firstLine="540"/>
        <w:jc w:val="both"/>
      </w:pPr>
      <w:r w:rsidRPr="003207E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3207E0" w:rsidRDefault="003207E0" w:rsidP="003207E0">
      <w:pPr>
        <w:autoSpaceDE w:val="0"/>
        <w:autoSpaceDN w:val="0"/>
        <w:adjustRightInd w:val="0"/>
        <w:ind w:firstLine="540"/>
        <w:jc w:val="both"/>
      </w:pPr>
      <w:r w:rsidRPr="003207E0">
        <w:t>2. развить и расширить сферу информационно-консультационного и правового обслуживания населения;</w:t>
      </w:r>
    </w:p>
    <w:p w:rsidR="003207E0" w:rsidRPr="003207E0" w:rsidRDefault="003207E0" w:rsidP="003207E0">
      <w:pPr>
        <w:autoSpaceDE w:val="0"/>
        <w:autoSpaceDN w:val="0"/>
        <w:adjustRightInd w:val="0"/>
        <w:ind w:firstLine="540"/>
        <w:jc w:val="both"/>
      </w:pPr>
      <w:r w:rsidRPr="003207E0">
        <w:t xml:space="preserve">3. построить новые и отремонтировать старые водопроводные сети; </w:t>
      </w:r>
    </w:p>
    <w:p w:rsidR="003207E0" w:rsidRPr="003207E0" w:rsidRDefault="003207E0" w:rsidP="003207E0">
      <w:pPr>
        <w:autoSpaceDE w:val="0"/>
        <w:autoSpaceDN w:val="0"/>
        <w:adjustRightInd w:val="0"/>
        <w:ind w:firstLine="540"/>
        <w:jc w:val="both"/>
      </w:pPr>
      <w:r w:rsidRPr="003207E0">
        <w:t xml:space="preserve">4. отремонтировать дороги внутри и между населенными пунктами поселения; </w:t>
      </w:r>
    </w:p>
    <w:p w:rsidR="003207E0" w:rsidRPr="003207E0" w:rsidRDefault="003207E0" w:rsidP="003207E0">
      <w:pPr>
        <w:autoSpaceDE w:val="0"/>
        <w:autoSpaceDN w:val="0"/>
        <w:adjustRightInd w:val="0"/>
        <w:ind w:firstLine="540"/>
        <w:jc w:val="both"/>
      </w:pPr>
      <w:r w:rsidRPr="003207E0">
        <w:t>5. доработать генеральный план застройки  сельского поселения;</w:t>
      </w:r>
    </w:p>
    <w:p w:rsidR="003207E0" w:rsidRPr="003207E0" w:rsidRDefault="003207E0" w:rsidP="003207E0">
      <w:pPr>
        <w:autoSpaceDE w:val="0"/>
        <w:autoSpaceDN w:val="0"/>
        <w:adjustRightInd w:val="0"/>
        <w:ind w:firstLine="540"/>
        <w:jc w:val="both"/>
      </w:pPr>
      <w:r w:rsidRPr="003207E0">
        <w:t xml:space="preserve">6. улучшить состояние здоровья населения за счет повышения доступности и качества занятиями физической культурой и спортом; </w:t>
      </w:r>
    </w:p>
    <w:p w:rsidR="003207E0" w:rsidRPr="003207E0" w:rsidRDefault="003207E0" w:rsidP="003207E0">
      <w:pPr>
        <w:autoSpaceDE w:val="0"/>
        <w:autoSpaceDN w:val="0"/>
        <w:adjustRightInd w:val="0"/>
        <w:ind w:firstLine="540"/>
        <w:jc w:val="both"/>
      </w:pPr>
      <w:r w:rsidRPr="003207E0">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3207E0" w:rsidRDefault="003207E0" w:rsidP="003207E0">
      <w:pPr>
        <w:autoSpaceDE w:val="0"/>
        <w:autoSpaceDN w:val="0"/>
        <w:adjustRightInd w:val="0"/>
        <w:ind w:firstLine="540"/>
        <w:jc w:val="both"/>
      </w:pPr>
      <w:r w:rsidRPr="003207E0">
        <w:t xml:space="preserve">8. </w:t>
      </w:r>
      <w:r w:rsidR="004A311F">
        <w:t xml:space="preserve">построить и </w:t>
      </w:r>
      <w:r w:rsidRPr="003207E0">
        <w:t>отремонтировать объекты культуры и активизация культурной деятельности;</w:t>
      </w:r>
    </w:p>
    <w:p w:rsidR="003207E0" w:rsidRPr="003207E0" w:rsidRDefault="003207E0" w:rsidP="003207E0">
      <w:pPr>
        <w:autoSpaceDE w:val="0"/>
        <w:autoSpaceDN w:val="0"/>
        <w:adjustRightInd w:val="0"/>
        <w:ind w:firstLine="540"/>
        <w:jc w:val="both"/>
      </w:pPr>
      <w:r w:rsidRPr="003207E0">
        <w:t>9. развить личные подсобные хозяйства;</w:t>
      </w:r>
    </w:p>
    <w:p w:rsidR="003207E0" w:rsidRPr="003207E0" w:rsidRDefault="003207E0" w:rsidP="003207E0">
      <w:pPr>
        <w:autoSpaceDE w:val="0"/>
        <w:autoSpaceDN w:val="0"/>
        <w:adjustRightInd w:val="0"/>
        <w:ind w:firstLine="540"/>
        <w:jc w:val="both"/>
      </w:pPr>
      <w:r w:rsidRPr="003207E0">
        <w:t>10. создать условия для безопасного проживания населения на территории поселения</w:t>
      </w:r>
      <w:r w:rsidR="004A311F">
        <w:t>;</w:t>
      </w:r>
      <w:r w:rsidRPr="003207E0">
        <w:t xml:space="preserve"> </w:t>
      </w:r>
    </w:p>
    <w:p w:rsidR="003207E0" w:rsidRPr="003207E0" w:rsidRDefault="003207E0" w:rsidP="003207E0">
      <w:pPr>
        <w:autoSpaceDE w:val="0"/>
        <w:autoSpaceDN w:val="0"/>
        <w:adjustRightInd w:val="0"/>
        <w:ind w:firstLine="540"/>
        <w:jc w:val="both"/>
      </w:pPr>
      <w:r w:rsidRPr="003207E0">
        <w:t xml:space="preserve">11. </w:t>
      </w:r>
      <w:r w:rsidRPr="003207E0">
        <w:rPr>
          <w:bCs/>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w:t>
      </w:r>
      <w:r w:rsidR="004A311F">
        <w:rPr>
          <w:bCs/>
        </w:rPr>
        <w:t>ательства,</w:t>
      </w:r>
      <w:r w:rsidRPr="003207E0">
        <w:rPr>
          <w:bCs/>
        </w:rPr>
        <w:t xml:space="preserve"> личных подсобных хозяйств, торговой инфраструктуры и сферы услуг.</w:t>
      </w:r>
      <w:r w:rsidRPr="003207E0">
        <w:t xml:space="preserve"> </w:t>
      </w:r>
    </w:p>
    <w:p w:rsidR="00D97746" w:rsidRDefault="003207E0" w:rsidP="00E22D4A">
      <w:pPr>
        <w:ind w:firstLine="540"/>
        <w:jc w:val="both"/>
      </w:pPr>
      <w:r w:rsidRPr="003207E0">
        <w:t>Уровень и качество жизни населения должны  расс</w:t>
      </w:r>
      <w:r w:rsidR="004A311F">
        <w:t>матрива</w:t>
      </w:r>
      <w:r w:rsidRPr="003207E0">
        <w:t>т</w:t>
      </w:r>
      <w:r w:rsidR="004A311F">
        <w:t>ь</w:t>
      </w:r>
      <w:r w:rsidRPr="003207E0">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207E0" w:rsidRPr="003207E0" w:rsidRDefault="003207E0" w:rsidP="003207E0">
      <w:pPr>
        <w:autoSpaceDE w:val="0"/>
        <w:spacing w:before="100" w:beforeAutospacing="1"/>
        <w:ind w:left="9"/>
        <w:rPr>
          <w:b/>
        </w:rPr>
      </w:pPr>
    </w:p>
    <w:p w:rsidR="00307CA6" w:rsidRDefault="003C510B" w:rsidP="003207E0">
      <w:pPr>
        <w:rPr>
          <w:b/>
          <w:sz w:val="28"/>
          <w:szCs w:val="28"/>
        </w:rPr>
      </w:pPr>
      <w:r w:rsidRPr="003C510B">
        <w:rPr>
          <w:b/>
          <w:sz w:val="28"/>
          <w:szCs w:val="28"/>
        </w:rPr>
        <w:t>4.</w:t>
      </w:r>
      <w:r>
        <w:rPr>
          <w:b/>
          <w:sz w:val="28"/>
          <w:szCs w:val="28"/>
        </w:rPr>
        <w:t xml:space="preserve"> </w:t>
      </w:r>
      <w:r w:rsidRPr="003C510B">
        <w:rPr>
          <w:b/>
          <w:sz w:val="28"/>
          <w:szCs w:val="28"/>
        </w:rPr>
        <w:t>Оценка действующих мер по улучшению социально-экономического положения</w:t>
      </w:r>
      <w:r w:rsidR="00E22D4A">
        <w:rPr>
          <w:b/>
          <w:sz w:val="28"/>
          <w:szCs w:val="28"/>
        </w:rPr>
        <w:t xml:space="preserve"> муниципального образования «Тихоновка»</w:t>
      </w:r>
    </w:p>
    <w:p w:rsidR="003C510B" w:rsidRDefault="003C510B" w:rsidP="003207E0">
      <w:pPr>
        <w:rPr>
          <w:b/>
        </w:rPr>
      </w:pPr>
    </w:p>
    <w:p w:rsidR="00E47FC9" w:rsidRDefault="00E47FC9" w:rsidP="00E47FC9"/>
    <w:p w:rsidR="00E47FC9" w:rsidRDefault="00E47FC9" w:rsidP="00E47FC9">
      <w:pPr>
        <w:pStyle w:val="ConsPlusNormal"/>
        <w:jc w:val="center"/>
      </w:pPr>
      <w:r>
        <w:t>ПЕРЕЧЕНЬ</w:t>
      </w:r>
    </w:p>
    <w:p w:rsidR="00E47FC9" w:rsidRDefault="00E47FC9" w:rsidP="00E47FC9">
      <w:pPr>
        <w:pStyle w:val="ConsPlusNormal"/>
        <w:jc w:val="center"/>
      </w:pPr>
      <w:r>
        <w:t xml:space="preserve">МУНИЦИПАЛЬНЫХ ПРОГРАММ </w:t>
      </w:r>
      <w:r w:rsidR="00DD7CB5">
        <w:t xml:space="preserve"> </w:t>
      </w:r>
      <w:r w:rsidR="00CF5308">
        <w:t>МО «ТИХОНОВКА»</w:t>
      </w:r>
    </w:p>
    <w:p w:rsidR="00E47FC9" w:rsidRDefault="00E47FC9" w:rsidP="00E47FC9">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E47FC9" w:rsidTr="00E47FC9">
        <w:trPr>
          <w:trHeight w:val="874"/>
          <w:tblHeader/>
        </w:trPr>
        <w:tc>
          <w:tcPr>
            <w:tcW w:w="2128" w:type="dxa"/>
            <w:shd w:val="clear" w:color="auto" w:fill="C0C0C0"/>
            <w:vAlign w:val="center"/>
          </w:tcPr>
          <w:p w:rsidR="00E47FC9" w:rsidRDefault="00E47FC9" w:rsidP="00E47FC9">
            <w:pPr>
              <w:pStyle w:val="ConsPlusNormal"/>
              <w:jc w:val="center"/>
            </w:pPr>
            <w:r>
              <w:t>Название муниципальной программы</w:t>
            </w:r>
          </w:p>
        </w:tc>
        <w:tc>
          <w:tcPr>
            <w:tcW w:w="2434" w:type="dxa"/>
            <w:shd w:val="clear" w:color="auto" w:fill="C0C0C0"/>
          </w:tcPr>
          <w:p w:rsidR="00E47FC9" w:rsidRDefault="00E47FC9" w:rsidP="00E47FC9">
            <w:pPr>
              <w:pStyle w:val="ConsPlusNormal"/>
              <w:jc w:val="center"/>
            </w:pPr>
            <w:r>
              <w:t xml:space="preserve">Период </w:t>
            </w:r>
            <w:r>
              <w:br/>
              <w:t>реализации программы</w:t>
            </w:r>
          </w:p>
        </w:tc>
        <w:tc>
          <w:tcPr>
            <w:tcW w:w="2160" w:type="dxa"/>
            <w:shd w:val="clear" w:color="auto" w:fill="C0C0C0"/>
          </w:tcPr>
          <w:p w:rsidR="00E47FC9" w:rsidRDefault="00E47FC9" w:rsidP="00E47FC9">
            <w:pPr>
              <w:pStyle w:val="ConsPlusNormal"/>
              <w:jc w:val="center"/>
            </w:pPr>
            <w:r w:rsidRPr="001A7214">
              <w:t>Объем финансирования, млн. руб.</w:t>
            </w:r>
          </w:p>
        </w:tc>
        <w:tc>
          <w:tcPr>
            <w:tcW w:w="3420" w:type="dxa"/>
            <w:shd w:val="clear" w:color="auto" w:fill="C0C0C0"/>
            <w:vAlign w:val="center"/>
          </w:tcPr>
          <w:p w:rsidR="00E47FC9" w:rsidRDefault="00E47FC9" w:rsidP="00E47FC9">
            <w:pPr>
              <w:pStyle w:val="ConsPlusNormal"/>
              <w:jc w:val="center"/>
            </w:pPr>
            <w:r>
              <w:t>Ответственный исполнитель</w:t>
            </w:r>
          </w:p>
        </w:tc>
      </w:tr>
      <w:tr w:rsidR="00E47FC9" w:rsidTr="00E47FC9">
        <w:trPr>
          <w:trHeight w:val="1256"/>
        </w:trPr>
        <w:tc>
          <w:tcPr>
            <w:tcW w:w="2128" w:type="dxa"/>
            <w:vAlign w:val="center"/>
          </w:tcPr>
          <w:p w:rsidR="00894B1E" w:rsidRPr="00894B1E" w:rsidRDefault="0011286A" w:rsidP="00894B1E">
            <w:pPr>
              <w:pStyle w:val="ConsPlusNormal"/>
              <w:rPr>
                <w:szCs w:val="24"/>
              </w:rPr>
            </w:pPr>
            <w:r>
              <w:rPr>
                <w:szCs w:val="24"/>
              </w:rPr>
              <w:t>Повышение безопасности дорожного движения в МО «Тихоновка» на 2015-2017г.г</w:t>
            </w:r>
          </w:p>
          <w:p w:rsidR="00894B1E" w:rsidRDefault="00894B1E" w:rsidP="00E47FC9">
            <w:pPr>
              <w:pStyle w:val="ConsPlusNormal"/>
              <w:jc w:val="center"/>
              <w:rPr>
                <w:sz w:val="18"/>
                <w:szCs w:val="18"/>
              </w:rPr>
            </w:pPr>
          </w:p>
          <w:p w:rsidR="00E47FC9" w:rsidRPr="00894B1E" w:rsidRDefault="00E47FC9" w:rsidP="00E47FC9">
            <w:pPr>
              <w:pStyle w:val="ConsPlusNormal"/>
              <w:jc w:val="center"/>
              <w:rPr>
                <w:sz w:val="18"/>
                <w:szCs w:val="18"/>
              </w:rPr>
            </w:pPr>
          </w:p>
        </w:tc>
        <w:tc>
          <w:tcPr>
            <w:tcW w:w="2434" w:type="dxa"/>
          </w:tcPr>
          <w:p w:rsidR="00E47FC9" w:rsidRDefault="0011286A" w:rsidP="00E47FC9">
            <w:pPr>
              <w:pStyle w:val="ConsPlusNormal"/>
            </w:pPr>
            <w:r>
              <w:t>2015-2017</w:t>
            </w:r>
            <w:r w:rsidR="00894B1E">
              <w:t xml:space="preserve"> г.г.</w:t>
            </w:r>
          </w:p>
        </w:tc>
        <w:tc>
          <w:tcPr>
            <w:tcW w:w="2160" w:type="dxa"/>
          </w:tcPr>
          <w:p w:rsidR="00E47FC9" w:rsidRDefault="00894B1E" w:rsidP="00E47FC9">
            <w:pPr>
              <w:pStyle w:val="ConsPlusNormal"/>
            </w:pPr>
            <w:r>
              <w:t xml:space="preserve">  0,040</w:t>
            </w:r>
          </w:p>
        </w:tc>
        <w:tc>
          <w:tcPr>
            <w:tcW w:w="3420" w:type="dxa"/>
          </w:tcPr>
          <w:p w:rsidR="00894B1E" w:rsidRDefault="00894B1E" w:rsidP="00E47FC9">
            <w:pPr>
              <w:pStyle w:val="ConsPlusNormal"/>
            </w:pPr>
            <w:r>
              <w:t xml:space="preserve">Администрация </w:t>
            </w:r>
            <w:r w:rsidR="0011286A">
              <w:t>муниципального образования «Тихоновка»</w:t>
            </w:r>
          </w:p>
        </w:tc>
      </w:tr>
      <w:tr w:rsidR="00E47FC9" w:rsidTr="00E47FC9">
        <w:trPr>
          <w:trHeight w:val="1256"/>
        </w:trPr>
        <w:tc>
          <w:tcPr>
            <w:tcW w:w="2128" w:type="dxa"/>
            <w:vAlign w:val="center"/>
          </w:tcPr>
          <w:p w:rsidR="00E47FC9" w:rsidRDefault="00894B1E" w:rsidP="0011286A">
            <w:r w:rsidRPr="00894B1E">
              <w:lastRenderedPageBreak/>
              <w:t xml:space="preserve"> </w:t>
            </w:r>
            <w:r w:rsidR="00D918FD">
              <w:t>Пожарная безопасность на территории муниципального образования «Тихоновка»</w:t>
            </w:r>
          </w:p>
        </w:tc>
        <w:tc>
          <w:tcPr>
            <w:tcW w:w="2434" w:type="dxa"/>
          </w:tcPr>
          <w:p w:rsidR="00E47FC9" w:rsidRDefault="00D918FD" w:rsidP="00E47FC9">
            <w:pPr>
              <w:pStyle w:val="ConsPlusNormal"/>
            </w:pPr>
            <w:r>
              <w:t>2017-2019</w:t>
            </w:r>
            <w:r w:rsidR="00894B1E">
              <w:t xml:space="preserve"> г.г.</w:t>
            </w:r>
          </w:p>
        </w:tc>
        <w:tc>
          <w:tcPr>
            <w:tcW w:w="2160" w:type="dxa"/>
          </w:tcPr>
          <w:p w:rsidR="00E47FC9" w:rsidRDefault="00D918FD" w:rsidP="00E47FC9">
            <w:pPr>
              <w:pStyle w:val="ConsPlusNormal"/>
            </w:pPr>
            <w:r>
              <w:t>697,0</w:t>
            </w:r>
          </w:p>
        </w:tc>
        <w:tc>
          <w:tcPr>
            <w:tcW w:w="3420" w:type="dxa"/>
          </w:tcPr>
          <w:p w:rsidR="00E47FC9" w:rsidRDefault="00D918FD" w:rsidP="004354E0">
            <w:pPr>
              <w:pStyle w:val="ConsPlusNormal"/>
            </w:pPr>
            <w:r>
              <w:t>Администрация муниципального образования «Тихоновка»</w:t>
            </w:r>
          </w:p>
        </w:tc>
      </w:tr>
      <w:tr w:rsidR="00E47FC9" w:rsidTr="00E47FC9">
        <w:tc>
          <w:tcPr>
            <w:tcW w:w="2128" w:type="dxa"/>
          </w:tcPr>
          <w:p w:rsidR="000802CE" w:rsidRPr="000802CE" w:rsidRDefault="00D918FD" w:rsidP="000802CE">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Энергосбережение и повышение энергетической эффективности в муниципальных учреждениях муниципального образования «Тихоновка» на 2017-2021 годы.</w:t>
            </w:r>
          </w:p>
          <w:p w:rsidR="00E47FC9" w:rsidRDefault="00E47FC9" w:rsidP="000802CE">
            <w:pPr>
              <w:jc w:val="center"/>
            </w:pPr>
          </w:p>
        </w:tc>
        <w:tc>
          <w:tcPr>
            <w:tcW w:w="2434" w:type="dxa"/>
          </w:tcPr>
          <w:p w:rsidR="00E47FC9" w:rsidRDefault="00D918FD" w:rsidP="00E47FC9">
            <w:r>
              <w:t>2017-2021</w:t>
            </w:r>
            <w:r w:rsidR="000802CE">
              <w:t xml:space="preserve"> г.г.</w:t>
            </w:r>
          </w:p>
        </w:tc>
        <w:tc>
          <w:tcPr>
            <w:tcW w:w="2160" w:type="dxa"/>
          </w:tcPr>
          <w:p w:rsidR="00E47FC9" w:rsidRDefault="00D918FD" w:rsidP="00E47FC9">
            <w:r>
              <w:t>660,0</w:t>
            </w:r>
          </w:p>
        </w:tc>
        <w:tc>
          <w:tcPr>
            <w:tcW w:w="3420" w:type="dxa"/>
          </w:tcPr>
          <w:p w:rsidR="00E47FC9" w:rsidRDefault="00D918FD" w:rsidP="00D918FD">
            <w:pPr>
              <w:pStyle w:val="ConsPlusNormal"/>
            </w:pPr>
            <w:r>
              <w:t>Администрация муниципального образования «Тихоновка»</w:t>
            </w:r>
          </w:p>
        </w:tc>
      </w:tr>
      <w:tr w:rsidR="000802CE" w:rsidTr="00E47FC9">
        <w:tc>
          <w:tcPr>
            <w:tcW w:w="2128" w:type="dxa"/>
          </w:tcPr>
          <w:p w:rsidR="000802CE" w:rsidRPr="00D918FD" w:rsidRDefault="00D918FD" w:rsidP="00D918FD">
            <w:pPr>
              <w:autoSpaceDE w:val="0"/>
              <w:autoSpaceDN w:val="0"/>
              <w:adjustRightInd w:val="0"/>
            </w:pPr>
            <w:r>
              <w:t>Программа комплексного развития транспортной инфраструктуры муниципального образования «Тихоновка» .</w:t>
            </w:r>
          </w:p>
        </w:tc>
        <w:tc>
          <w:tcPr>
            <w:tcW w:w="2434" w:type="dxa"/>
          </w:tcPr>
          <w:p w:rsidR="000802CE" w:rsidRPr="000802CE" w:rsidRDefault="00D918FD" w:rsidP="00E47FC9">
            <w:r>
              <w:t>2016-2020</w:t>
            </w:r>
            <w:r w:rsidR="000802CE">
              <w:t xml:space="preserve"> г.г.</w:t>
            </w:r>
          </w:p>
        </w:tc>
        <w:tc>
          <w:tcPr>
            <w:tcW w:w="2160" w:type="dxa"/>
          </w:tcPr>
          <w:p w:rsidR="000802CE" w:rsidRDefault="00BF7A61" w:rsidP="00E47FC9">
            <w:r>
              <w:t>4000,0</w:t>
            </w:r>
          </w:p>
        </w:tc>
        <w:tc>
          <w:tcPr>
            <w:tcW w:w="3420" w:type="dxa"/>
          </w:tcPr>
          <w:p w:rsidR="000802CE" w:rsidRDefault="00BF7A61" w:rsidP="000802CE">
            <w:pPr>
              <w:pStyle w:val="ConsPlusNormal"/>
            </w:pPr>
            <w:r>
              <w:t>Администрация муниципального образования «Тихоновка»</w:t>
            </w:r>
          </w:p>
        </w:tc>
      </w:tr>
      <w:tr w:rsidR="00BF7A61" w:rsidTr="00E47FC9">
        <w:tc>
          <w:tcPr>
            <w:tcW w:w="2128" w:type="dxa"/>
          </w:tcPr>
          <w:p w:rsidR="00BF7A61" w:rsidRDefault="00BF7A61" w:rsidP="00D918FD">
            <w:pPr>
              <w:autoSpaceDE w:val="0"/>
              <w:autoSpaceDN w:val="0"/>
              <w:adjustRightInd w:val="0"/>
            </w:pPr>
            <w:r>
              <w:t>Программа комплексного развития социальной инфраструктуры муниципального образования «Тихоновка»</w:t>
            </w:r>
          </w:p>
        </w:tc>
        <w:tc>
          <w:tcPr>
            <w:tcW w:w="2434" w:type="dxa"/>
          </w:tcPr>
          <w:p w:rsidR="00BF7A61" w:rsidRDefault="00BF7A61" w:rsidP="00E47FC9">
            <w:r>
              <w:t>2016-2025</w:t>
            </w:r>
          </w:p>
        </w:tc>
        <w:tc>
          <w:tcPr>
            <w:tcW w:w="2160" w:type="dxa"/>
          </w:tcPr>
          <w:p w:rsidR="00BF7A61" w:rsidRDefault="00BF7A61" w:rsidP="00E47FC9">
            <w:r>
              <w:t>3800,0</w:t>
            </w:r>
          </w:p>
        </w:tc>
        <w:tc>
          <w:tcPr>
            <w:tcW w:w="3420" w:type="dxa"/>
          </w:tcPr>
          <w:p w:rsidR="00BF7A61" w:rsidRDefault="00BF7A61" w:rsidP="000802CE">
            <w:pPr>
              <w:pStyle w:val="ConsPlusNormal"/>
            </w:pPr>
            <w:r>
              <w:t>Администрация муниципального образования «Тихоновка»</w:t>
            </w:r>
          </w:p>
        </w:tc>
      </w:tr>
      <w:tr w:rsidR="00BF7A61" w:rsidTr="00E47FC9">
        <w:tc>
          <w:tcPr>
            <w:tcW w:w="2128" w:type="dxa"/>
          </w:tcPr>
          <w:p w:rsidR="00BF7A61" w:rsidRDefault="00BF7A61" w:rsidP="00D918FD">
            <w:pPr>
              <w:autoSpaceDE w:val="0"/>
              <w:autoSpaceDN w:val="0"/>
              <w:adjustRightInd w:val="0"/>
            </w:pPr>
            <w:r>
              <w:t>Программа комплексного развития системы  жилищно-коммунального хозяйства муниципального образования «Тихоновка»</w:t>
            </w:r>
          </w:p>
        </w:tc>
        <w:tc>
          <w:tcPr>
            <w:tcW w:w="2434" w:type="dxa"/>
          </w:tcPr>
          <w:p w:rsidR="00BF7A61" w:rsidRDefault="00BF7A61" w:rsidP="00E47FC9">
            <w:r>
              <w:t>2014-2020</w:t>
            </w:r>
          </w:p>
        </w:tc>
        <w:tc>
          <w:tcPr>
            <w:tcW w:w="2160" w:type="dxa"/>
          </w:tcPr>
          <w:p w:rsidR="00BF7A61" w:rsidRDefault="00BF7A61" w:rsidP="00E47FC9">
            <w:r>
              <w:t>12,0</w:t>
            </w:r>
          </w:p>
        </w:tc>
        <w:tc>
          <w:tcPr>
            <w:tcW w:w="3420" w:type="dxa"/>
          </w:tcPr>
          <w:p w:rsidR="00BF7A61" w:rsidRDefault="00BF7A61" w:rsidP="000802CE">
            <w:pPr>
              <w:pStyle w:val="ConsPlusNormal"/>
            </w:pPr>
            <w:r>
              <w:t>Администрация муниципального образования «Тихоновка»</w:t>
            </w:r>
          </w:p>
        </w:tc>
      </w:tr>
    </w:tbl>
    <w:p w:rsidR="001702B7" w:rsidRPr="00BF2452" w:rsidRDefault="001702B7" w:rsidP="00BF2452">
      <w:pPr>
        <w:autoSpaceDE w:val="0"/>
        <w:autoSpaceDN w:val="0"/>
        <w:adjustRightInd w:val="0"/>
        <w:jc w:val="both"/>
      </w:pPr>
      <w:r>
        <w:t>Из-за недостатка бюджетных средств</w:t>
      </w:r>
      <w:r w:rsidR="00BF2452">
        <w:t xml:space="preserve"> в Администрация муниципального образования «Тихоновка»</w:t>
      </w:r>
      <w:r>
        <w:t xml:space="preserve"> не могли быт</w:t>
      </w:r>
      <w:r w:rsidR="00BF2452">
        <w:t>ь реализованы другие программы.</w:t>
      </w:r>
    </w:p>
    <w:p w:rsidR="001702B7" w:rsidRDefault="001702B7" w:rsidP="001702B7">
      <w:pPr>
        <w:jc w:val="center"/>
        <w:rPr>
          <w:b/>
          <w:sz w:val="28"/>
          <w:szCs w:val="28"/>
        </w:rPr>
      </w:pPr>
      <w:r w:rsidRPr="001702B7">
        <w:rPr>
          <w:b/>
          <w:sz w:val="28"/>
          <w:szCs w:val="28"/>
        </w:rPr>
        <w:lastRenderedPageBreak/>
        <w:t>5.</w:t>
      </w:r>
      <w:r w:rsidR="00236771">
        <w:rPr>
          <w:b/>
          <w:sz w:val="28"/>
          <w:szCs w:val="28"/>
        </w:rPr>
        <w:t xml:space="preserve"> </w:t>
      </w:r>
      <w:r w:rsidRPr="001702B7">
        <w:rPr>
          <w:b/>
          <w:sz w:val="28"/>
          <w:szCs w:val="28"/>
        </w:rPr>
        <w:t>Резервы социально-экономического развития</w:t>
      </w:r>
    </w:p>
    <w:p w:rsidR="00316C09" w:rsidRDefault="00316C09" w:rsidP="001702B7">
      <w:pPr>
        <w:jc w:val="center"/>
        <w:rPr>
          <w:b/>
          <w:sz w:val="28"/>
          <w:szCs w:val="28"/>
        </w:rPr>
      </w:pPr>
    </w:p>
    <w:p w:rsidR="001702B7" w:rsidRDefault="00316C09" w:rsidP="00316C09">
      <w:r>
        <w:t xml:space="preserve">   </w:t>
      </w:r>
      <w:r w:rsidR="00753BC3">
        <w:t xml:space="preserve">  </w:t>
      </w:r>
      <w:r w:rsidR="00232416">
        <w:t xml:space="preserve">Территория </w:t>
      </w:r>
      <w:r w:rsidRPr="00316C09">
        <w:t>муниципального образования</w:t>
      </w:r>
      <w:r w:rsidR="00232416">
        <w:t xml:space="preserve"> «Тихоновка»</w:t>
      </w:r>
      <w:r w:rsidRPr="00316C09">
        <w:t xml:space="preserve"> в</w:t>
      </w:r>
      <w:r>
        <w:t xml:space="preserve"> границах муниципальног</w:t>
      </w:r>
      <w:r w:rsidR="00232416">
        <w:t>о образования составляет 17421,0</w:t>
      </w:r>
      <w:r>
        <w:t xml:space="preserve"> га. Наибольшую</w:t>
      </w:r>
      <w:r w:rsidR="00232416">
        <w:t xml:space="preserve"> площадь территории </w:t>
      </w:r>
      <w:r>
        <w:t>муниципального образования зан</w:t>
      </w:r>
      <w:r w:rsidR="00232416">
        <w:t>имают земли лесного фонда 10894,8га или 62,5% и земли сельскохозяйственного назначения  5758,0 га или 33,1</w:t>
      </w:r>
      <w:r>
        <w:t>%. Общая пло</w:t>
      </w:r>
      <w:r w:rsidR="00232416">
        <w:t>щадь земель населенных пунктов</w:t>
      </w:r>
      <w:r>
        <w:t xml:space="preserve"> в гр</w:t>
      </w:r>
      <w:r w:rsidR="00232416">
        <w:t>аницах поселения составляет 752,2 га или 4,3</w:t>
      </w:r>
      <w:r>
        <w:t>%.</w:t>
      </w:r>
    </w:p>
    <w:p w:rsidR="00015DEA" w:rsidRDefault="00015DEA" w:rsidP="00316C09">
      <w:r>
        <w:t xml:space="preserve"> </w:t>
      </w:r>
      <w:r w:rsidR="00753BC3">
        <w:t xml:space="preserve">   </w:t>
      </w:r>
      <w:r>
        <w:t xml:space="preserve"> Лесные массивы на территории поселения создают условия для лесоперерабатывающей промышленности и заготовки древесины.</w:t>
      </w:r>
    </w:p>
    <w:p w:rsidR="00015DEA" w:rsidRDefault="00015DEA" w:rsidP="00316C09">
      <w:r>
        <w:t>В лесах очень много растет кедра</w:t>
      </w:r>
      <w:r w:rsidR="00CA1414">
        <w:t>, встречаются пихта, ель, лиственница. Важной особенностью</w:t>
      </w:r>
      <w:r>
        <w:t xml:space="preserve"> </w:t>
      </w:r>
      <w:r w:rsidR="00CA1414">
        <w:t>кедровников  пред</w:t>
      </w:r>
      <w:r w:rsidR="00753BC3">
        <w:t>ставляется развитие в них ягодных кустарников –брусники, черники. На болотных местах произрастает клюква.</w:t>
      </w:r>
    </w:p>
    <w:p w:rsidR="00753BC3" w:rsidRDefault="00232416" w:rsidP="00316C09">
      <w:r>
        <w:t xml:space="preserve">     Животный мир </w:t>
      </w:r>
      <w:r w:rsidR="00753BC3">
        <w:t xml:space="preserve">муниципального образования </w:t>
      </w:r>
      <w:r>
        <w:t xml:space="preserve">« Тихоновка» </w:t>
      </w:r>
      <w:r w:rsidR="00753BC3">
        <w:t xml:space="preserve">довольно разнообразен. </w:t>
      </w:r>
    </w:p>
    <w:p w:rsidR="00753BC3" w:rsidRDefault="00753BC3" w:rsidP="00316C09">
      <w:r>
        <w:t>Здесь обитают тетерева кряквы, филины, а также различные виды млекопитающих.</w:t>
      </w:r>
    </w:p>
    <w:p w:rsidR="00015DEA" w:rsidRDefault="00232416" w:rsidP="00316C09">
      <w:r>
        <w:t>На территории в с.Тихоновка имеется очень красивая река Ида</w:t>
      </w:r>
      <w:r w:rsidR="00015DEA">
        <w:t xml:space="preserve">, </w:t>
      </w:r>
      <w:r>
        <w:t>но за последние годы очень обмелевшая,</w:t>
      </w:r>
      <w:r w:rsidR="00CF5308">
        <w:t xml:space="preserve"> котора</w:t>
      </w:r>
      <w:r w:rsidR="00C00688">
        <w:t>я</w:t>
      </w:r>
      <w:r w:rsidR="00015DEA">
        <w:t xml:space="preserve"> является излюбленным местом отдыха не только жителей поселении, но и </w:t>
      </w:r>
      <w:r w:rsidR="00C00688">
        <w:t>приезжих горожан.</w:t>
      </w:r>
    </w:p>
    <w:p w:rsidR="00F757C1" w:rsidRDefault="00753BC3" w:rsidP="00316C09">
      <w:r>
        <w:t xml:space="preserve">    </w:t>
      </w:r>
      <w:r w:rsidR="00F757C1">
        <w:t xml:space="preserve"> </w:t>
      </w:r>
      <w:r>
        <w:t xml:space="preserve">   </w:t>
      </w:r>
      <w:r w:rsidR="00F757C1">
        <w:t xml:space="preserve">Сельскохозяйственные угодья в количестве </w:t>
      </w:r>
      <w:r w:rsidR="00C00688">
        <w:t>5758,0</w:t>
      </w:r>
      <w:r w:rsidR="00F757C1">
        <w:t xml:space="preserve"> га с плодородной землей и разнотравьем создают условия для развития производства растениеводческой и животноводческой продукции. </w:t>
      </w:r>
    </w:p>
    <w:p w:rsidR="00F757C1" w:rsidRDefault="00753BC3" w:rsidP="00316C09">
      <w:r>
        <w:t xml:space="preserve"> </w:t>
      </w:r>
      <w:r w:rsidR="00F757C1">
        <w:t xml:space="preserve"> </w:t>
      </w:r>
      <w:r>
        <w:t xml:space="preserve"> </w:t>
      </w:r>
      <w:r w:rsidR="00F757C1">
        <w:t xml:space="preserve">На </w:t>
      </w:r>
      <w:r w:rsidR="00C00688">
        <w:t>территории муниципального образования</w:t>
      </w:r>
      <w:r w:rsidR="00F757C1">
        <w:t xml:space="preserve"> очень много безработных.</w:t>
      </w:r>
    </w:p>
    <w:p w:rsidR="00F757C1" w:rsidRDefault="00753BC3" w:rsidP="00316C09">
      <w:r>
        <w:t xml:space="preserve">   </w:t>
      </w:r>
      <w:r w:rsidR="00F757C1">
        <w:t>Все это в комплексе дает возможность для развития малого и среднего предпринимательства.</w:t>
      </w:r>
    </w:p>
    <w:p w:rsidR="00236771" w:rsidRDefault="00236771" w:rsidP="00316C09"/>
    <w:p w:rsidR="00236771" w:rsidRDefault="00236771" w:rsidP="00316C09">
      <w:pPr>
        <w:rPr>
          <w:b/>
          <w:sz w:val="28"/>
          <w:szCs w:val="28"/>
        </w:rPr>
      </w:pPr>
      <w:r w:rsidRPr="00236771">
        <w:rPr>
          <w:b/>
          <w:sz w:val="28"/>
          <w:szCs w:val="28"/>
        </w:rPr>
        <w:t>6. Цели, задачи и система программных мероприятий, направленных на решение проблемных вопросов  в среднесрочной перспективе</w:t>
      </w:r>
    </w:p>
    <w:p w:rsidR="00C224C3" w:rsidRDefault="00C224C3" w:rsidP="00316C09">
      <w:pPr>
        <w:rPr>
          <w:b/>
          <w:sz w:val="28"/>
          <w:szCs w:val="28"/>
        </w:rPr>
      </w:pPr>
    </w:p>
    <w:p w:rsidR="00C224C3" w:rsidRPr="00E12A3D" w:rsidRDefault="00C224C3" w:rsidP="00C224C3">
      <w:pPr>
        <w:autoSpaceDE w:val="0"/>
        <w:ind w:left="9" w:firstLine="558"/>
        <w:jc w:val="both"/>
        <w:rPr>
          <w:b/>
        </w:rPr>
      </w:pPr>
      <w:r w:rsidRPr="00E12A3D">
        <w:rPr>
          <w:b/>
        </w:rPr>
        <w:t>Стратегическими направлениями развития поселения должны стать  следующие действия:</w:t>
      </w:r>
    </w:p>
    <w:p w:rsidR="00C224C3" w:rsidRPr="00C224C3" w:rsidRDefault="00C224C3" w:rsidP="00C224C3">
      <w:pPr>
        <w:autoSpaceDE w:val="0"/>
        <w:ind w:left="9" w:firstLine="558"/>
      </w:pPr>
      <w:r w:rsidRPr="00C224C3">
        <w:t> </w:t>
      </w:r>
      <w:r w:rsidRPr="00C224C3">
        <w:rPr>
          <w:b/>
          <w:bCs/>
        </w:rPr>
        <w:t>Экономические:</w:t>
      </w:r>
    </w:p>
    <w:p w:rsidR="00C224C3" w:rsidRPr="00C224C3" w:rsidRDefault="00C224C3" w:rsidP="00C224C3">
      <w:pPr>
        <w:autoSpaceDE w:val="0"/>
        <w:ind w:firstLine="567"/>
        <w:jc w:val="both"/>
      </w:pPr>
      <w:r w:rsidRPr="00C224C3">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C224C3" w:rsidRPr="00C224C3" w:rsidRDefault="00C224C3" w:rsidP="00C224C3">
      <w:pPr>
        <w:autoSpaceDE w:val="0"/>
        <w:ind w:firstLine="540"/>
        <w:jc w:val="both"/>
      </w:pPr>
      <w:r w:rsidRPr="00C224C3">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C224C3">
        <w:rPr>
          <w:i/>
          <w:iCs/>
        </w:rPr>
        <w:t>           </w:t>
      </w:r>
    </w:p>
    <w:p w:rsidR="00C224C3" w:rsidRPr="00C224C3" w:rsidRDefault="00C224C3" w:rsidP="00C224C3">
      <w:r w:rsidRPr="00C224C3">
        <w:rPr>
          <w:i/>
          <w:iCs/>
        </w:rPr>
        <w:t> </w:t>
      </w:r>
      <w:r w:rsidRPr="00C224C3">
        <w:t xml:space="preserve">            </w:t>
      </w:r>
      <w:r w:rsidRPr="00C224C3">
        <w:rPr>
          <w:b/>
          <w:bCs/>
        </w:rPr>
        <w:t>Социальные</w:t>
      </w:r>
      <w:r w:rsidRPr="00C224C3">
        <w:t>:</w:t>
      </w:r>
    </w:p>
    <w:p w:rsidR="00C224C3" w:rsidRPr="00C224C3" w:rsidRDefault="00C224C3" w:rsidP="00C224C3">
      <w:pPr>
        <w:ind w:firstLine="540"/>
        <w:jc w:val="both"/>
      </w:pPr>
      <w:r w:rsidRPr="00C224C3">
        <w:t xml:space="preserve">1.  Развитие социальной инфраструктуры, образования, здравоохранения, культуры, физкультуры и спорта: </w:t>
      </w:r>
    </w:p>
    <w:p w:rsidR="00C224C3" w:rsidRPr="00C224C3" w:rsidRDefault="00C224C3" w:rsidP="00C224C3">
      <w:pPr>
        <w:ind w:firstLine="540"/>
        <w:jc w:val="both"/>
      </w:pPr>
      <w:r w:rsidRPr="00C224C3">
        <w:rPr>
          <w:i/>
          <w:iCs/>
        </w:rPr>
        <w:t xml:space="preserve">  </w:t>
      </w:r>
      <w:r w:rsidRPr="00C224C3">
        <w:rPr>
          <w:iCs/>
        </w:rPr>
        <w:t>- участие в отраслевых  районных, областных программах, Российских и международных грантах по развитию и укреплению данных отраслей;</w:t>
      </w:r>
    </w:p>
    <w:p w:rsidR="00C224C3" w:rsidRPr="00C224C3" w:rsidRDefault="00C224C3" w:rsidP="00C224C3">
      <w:pPr>
        <w:ind w:firstLine="540"/>
        <w:jc w:val="both"/>
      </w:pPr>
      <w:r w:rsidRPr="00C224C3">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224C3" w:rsidRPr="00C224C3" w:rsidRDefault="00C224C3" w:rsidP="00C224C3">
      <w:pPr>
        <w:ind w:firstLine="540"/>
        <w:jc w:val="both"/>
      </w:pPr>
      <w:r w:rsidRPr="00C224C3">
        <w:t>2.    Развитие личного подворья граждан, как источника доходов населения.</w:t>
      </w:r>
    </w:p>
    <w:p w:rsidR="00C224C3" w:rsidRPr="00C224C3" w:rsidRDefault="00C224C3" w:rsidP="00C224C3">
      <w:pPr>
        <w:ind w:firstLine="708"/>
        <w:jc w:val="both"/>
      </w:pPr>
      <w:r w:rsidRPr="00C224C3">
        <w:rPr>
          <w:iCs/>
        </w:rPr>
        <w:t>- привлечение льготных кредитов из областного бюджета на развитие личных подсобных хозяйств;</w:t>
      </w:r>
    </w:p>
    <w:p w:rsidR="00C224C3" w:rsidRPr="00C224C3" w:rsidRDefault="00C224C3" w:rsidP="00C224C3">
      <w:pPr>
        <w:ind w:firstLine="708"/>
        <w:jc w:val="both"/>
      </w:pPr>
      <w:r w:rsidRPr="00C224C3">
        <w:rPr>
          <w:iCs/>
        </w:rPr>
        <w:t>- организация торговли населения продукцией с личных</w:t>
      </w:r>
      <w:r w:rsidR="00E12A3D">
        <w:rPr>
          <w:iCs/>
        </w:rPr>
        <w:t xml:space="preserve"> подворий</w:t>
      </w:r>
      <w:r w:rsidRPr="00C224C3">
        <w:rPr>
          <w:iCs/>
        </w:rPr>
        <w:t>;</w:t>
      </w:r>
    </w:p>
    <w:p w:rsidR="00C224C3" w:rsidRPr="00C224C3" w:rsidRDefault="00C224C3" w:rsidP="00C224C3">
      <w:pPr>
        <w:ind w:firstLine="708"/>
        <w:jc w:val="both"/>
      </w:pPr>
      <w:r w:rsidRPr="00C224C3">
        <w:rPr>
          <w:iCs/>
        </w:rPr>
        <w:lastRenderedPageBreak/>
        <w:t xml:space="preserve">-по максимуму привлечение населения </w:t>
      </w:r>
      <w:r w:rsidR="00E12A3D">
        <w:rPr>
          <w:iCs/>
        </w:rPr>
        <w:t>к участию в сезонных ярмарках</w:t>
      </w:r>
      <w:r w:rsidRPr="00C224C3">
        <w:rPr>
          <w:iCs/>
        </w:rPr>
        <w:t xml:space="preserve"> для торговли своей продукцией;</w:t>
      </w:r>
    </w:p>
    <w:p w:rsidR="00C224C3" w:rsidRPr="00C224C3" w:rsidRDefault="00C224C3" w:rsidP="00C224C3">
      <w:pPr>
        <w:ind w:firstLine="708"/>
        <w:jc w:val="both"/>
      </w:pPr>
      <w:r w:rsidRPr="00C224C3">
        <w:rPr>
          <w:iCs/>
        </w:rPr>
        <w:t>-привлечение средств из районного бюджета  на восстановление пастбищ;</w:t>
      </w:r>
    </w:p>
    <w:p w:rsidR="00C224C3" w:rsidRPr="00C224C3" w:rsidRDefault="00C224C3" w:rsidP="00C224C3">
      <w:pPr>
        <w:ind w:firstLine="708"/>
        <w:jc w:val="both"/>
      </w:pPr>
      <w:r w:rsidRPr="00C224C3">
        <w:rPr>
          <w:iCs/>
        </w:rPr>
        <w:t>-введение в практику льготированной оплаты за воду гражданам, имеющим крупнорогатый скот, сдающих молоко.</w:t>
      </w:r>
    </w:p>
    <w:p w:rsidR="00C224C3" w:rsidRPr="00C224C3" w:rsidRDefault="00C224C3" w:rsidP="00C224C3">
      <w:pPr>
        <w:ind w:firstLine="708"/>
        <w:jc w:val="both"/>
      </w:pPr>
      <w:r w:rsidRPr="00C224C3">
        <w:rPr>
          <w:iCs/>
        </w:rPr>
        <w:t>-помощь населению в реализации мяса с личных подсобных хозяйств;</w:t>
      </w:r>
    </w:p>
    <w:p w:rsidR="00C224C3" w:rsidRPr="00C224C3" w:rsidRDefault="00C224C3" w:rsidP="00C224C3">
      <w:pPr>
        <w:ind w:firstLine="708"/>
        <w:jc w:val="both"/>
      </w:pPr>
      <w:r w:rsidRPr="00C224C3">
        <w:rPr>
          <w:iCs/>
        </w:rPr>
        <w:t xml:space="preserve">-поддержка предпринимателей ведущих закуп продукции с личных подсобных хозяйств на выгодных для населения условиях;  </w:t>
      </w:r>
    </w:p>
    <w:p w:rsidR="00C224C3" w:rsidRPr="00C224C3" w:rsidRDefault="00C224C3" w:rsidP="00C224C3">
      <w:pPr>
        <w:ind w:firstLine="540"/>
        <w:jc w:val="both"/>
      </w:pPr>
      <w:r w:rsidRPr="00C224C3">
        <w:t>3.   Содействие в привлечении молодых специалистов в поселение (врачей, учителей, работников культуры, муниципальных служащих);</w:t>
      </w:r>
    </w:p>
    <w:p w:rsidR="00C224C3" w:rsidRPr="00C224C3" w:rsidRDefault="00C224C3" w:rsidP="00C224C3">
      <w:pPr>
        <w:ind w:firstLine="540"/>
        <w:jc w:val="both"/>
      </w:pPr>
      <w:r w:rsidRPr="00C224C3">
        <w:t> </w:t>
      </w:r>
      <w:r w:rsidRPr="00C224C3">
        <w:rPr>
          <w:iCs/>
        </w:rPr>
        <w:t>-помощь членам их семей в устройстве на работу;</w:t>
      </w:r>
    </w:p>
    <w:p w:rsidR="00C224C3" w:rsidRPr="00C224C3" w:rsidRDefault="00C224C3" w:rsidP="00C224C3">
      <w:pPr>
        <w:ind w:firstLine="540"/>
        <w:jc w:val="both"/>
      </w:pPr>
      <w:r w:rsidRPr="00C224C3">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C224C3" w:rsidRDefault="00C224C3" w:rsidP="00C224C3">
      <w:pPr>
        <w:ind w:firstLine="540"/>
        <w:jc w:val="both"/>
      </w:pPr>
      <w:r w:rsidRPr="00C224C3">
        <w:t>4.    Содействие в обеспечении социальной поддержки слабозащищенным слоям населения:</w:t>
      </w:r>
    </w:p>
    <w:p w:rsidR="00C224C3" w:rsidRPr="00C224C3" w:rsidRDefault="00C224C3" w:rsidP="00C224C3">
      <w:pPr>
        <w:ind w:firstLine="540"/>
        <w:jc w:val="both"/>
        <w:rPr>
          <w:iCs/>
        </w:rPr>
      </w:pPr>
      <w:r w:rsidRPr="00C224C3">
        <w:rPr>
          <w:iCs/>
        </w:rPr>
        <w:t>-консультирование, помощь в получении субсидий, пособий различных льготных выплат;</w:t>
      </w:r>
    </w:p>
    <w:p w:rsidR="00C224C3" w:rsidRPr="00C224C3" w:rsidRDefault="00C224C3" w:rsidP="00C224C3">
      <w:pPr>
        <w:ind w:firstLine="540"/>
        <w:jc w:val="both"/>
      </w:pPr>
      <w:r w:rsidRPr="00C224C3">
        <w:rPr>
          <w:iCs/>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C224C3" w:rsidRPr="00C224C3" w:rsidRDefault="00C224C3" w:rsidP="00C224C3">
      <w:pPr>
        <w:ind w:firstLine="540"/>
        <w:jc w:val="both"/>
      </w:pPr>
      <w:r w:rsidRPr="00C224C3">
        <w:t>5.   Привлечение средств из областного и федерального бюджетов на укрепление жилищно-коммунальной сферы:</w:t>
      </w:r>
    </w:p>
    <w:p w:rsidR="00C224C3" w:rsidRPr="00C224C3" w:rsidRDefault="00C224C3" w:rsidP="00C224C3">
      <w:pPr>
        <w:ind w:firstLine="540"/>
        <w:jc w:val="both"/>
      </w:pPr>
      <w:r w:rsidRPr="00C224C3">
        <w:rPr>
          <w:iCs/>
        </w:rPr>
        <w:t xml:space="preserve"> -по «Программе модернизации ЖКХ» на восстановление водопроводов; </w:t>
      </w:r>
    </w:p>
    <w:p w:rsidR="00C224C3" w:rsidRPr="00C224C3" w:rsidRDefault="00C224C3" w:rsidP="00C224C3">
      <w:pPr>
        <w:ind w:firstLine="540"/>
        <w:jc w:val="both"/>
      </w:pPr>
      <w:r w:rsidRPr="00C224C3">
        <w:rPr>
          <w:iCs/>
        </w:rPr>
        <w:t>- по «Программе ветхое жилье» для ремонта и строительства жилья;</w:t>
      </w:r>
    </w:p>
    <w:p w:rsidR="00C224C3" w:rsidRPr="00C224C3" w:rsidRDefault="00C224C3" w:rsidP="00C224C3">
      <w:pPr>
        <w:ind w:firstLine="540"/>
        <w:jc w:val="both"/>
      </w:pPr>
      <w:r w:rsidRPr="00C224C3">
        <w:rPr>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C224C3" w:rsidRPr="00C224C3" w:rsidRDefault="00C224C3" w:rsidP="00C224C3">
      <w:pPr>
        <w:ind w:firstLine="540"/>
        <w:jc w:val="both"/>
      </w:pPr>
      <w:r w:rsidRPr="00C224C3">
        <w:t>6.   Содействие в развитие систем телефонной и сотовой связи, охват сотовой связью удаленных и труднодоступных поселков поселения.</w:t>
      </w:r>
    </w:p>
    <w:p w:rsidR="00C224C3" w:rsidRPr="00C224C3" w:rsidRDefault="00C224C3" w:rsidP="00C224C3">
      <w:pPr>
        <w:ind w:firstLine="540"/>
        <w:jc w:val="both"/>
      </w:pPr>
      <w:r w:rsidRPr="00C224C3">
        <w:t>7.   Окончательное освещение населенных пунктов поселения.</w:t>
      </w:r>
    </w:p>
    <w:p w:rsidR="00C224C3" w:rsidRPr="00C224C3" w:rsidRDefault="00C224C3" w:rsidP="00C224C3">
      <w:pPr>
        <w:ind w:firstLine="540"/>
        <w:jc w:val="both"/>
      </w:pPr>
      <w:r w:rsidRPr="00C224C3">
        <w:t>8.   Привлечение средств  из областного и федерального бюджетов на строительство и ремонт внутри-поселковых дорог.</w:t>
      </w:r>
    </w:p>
    <w:p w:rsidR="00C224C3" w:rsidRPr="00C224C3" w:rsidRDefault="00C224C3" w:rsidP="00C224C3">
      <w:pPr>
        <w:ind w:firstLine="540"/>
        <w:jc w:val="both"/>
      </w:pPr>
      <w:r w:rsidRPr="00C224C3">
        <w:t>9.  Привлечение средств из бюджетов различных уровней для благоустройства сел поселения.</w:t>
      </w:r>
    </w:p>
    <w:p w:rsidR="00C224C3" w:rsidRPr="00C224C3" w:rsidRDefault="00C224C3" w:rsidP="00C224C3">
      <w:pPr>
        <w:pStyle w:val="1"/>
        <w:spacing w:before="0" w:after="0"/>
        <w:jc w:val="center"/>
        <w:rPr>
          <w:rFonts w:ascii="Times New Roman" w:hAnsi="Times New Roman" w:cs="Times New Roman"/>
          <w:sz w:val="24"/>
          <w:szCs w:val="24"/>
        </w:rPr>
      </w:pPr>
    </w:p>
    <w:p w:rsidR="00C224C3" w:rsidRPr="00C224C3" w:rsidRDefault="00C224C3" w:rsidP="00C224C3">
      <w:pPr>
        <w:pStyle w:val="1"/>
        <w:spacing w:before="0" w:after="0"/>
        <w:rPr>
          <w:rFonts w:ascii="Times New Roman" w:hAnsi="Times New Roman" w:cs="Times New Roman"/>
          <w:sz w:val="24"/>
          <w:szCs w:val="24"/>
        </w:rPr>
      </w:pPr>
    </w:p>
    <w:p w:rsidR="00C224C3" w:rsidRDefault="00C224C3"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sectPr w:rsidR="00E12A3D" w:rsidSect="007E1585">
          <w:footerReference w:type="even" r:id="rId8"/>
          <w:footerReference w:type="default" r:id="rId9"/>
          <w:pgSz w:w="11906" w:h="16838"/>
          <w:pgMar w:top="1134" w:right="850" w:bottom="1134" w:left="1701" w:header="708" w:footer="708" w:gutter="0"/>
          <w:cols w:space="708"/>
          <w:docGrid w:linePitch="360"/>
        </w:sectPr>
      </w:pPr>
    </w:p>
    <w:p w:rsidR="00DC7C90" w:rsidRDefault="00DC7C90" w:rsidP="00DC7C90">
      <w:pPr>
        <w:pStyle w:val="ConsPlusNormal"/>
        <w:jc w:val="center"/>
      </w:pPr>
      <w:r>
        <w:lastRenderedPageBreak/>
        <w:t>ПЛАН</w:t>
      </w:r>
    </w:p>
    <w:p w:rsidR="00DC7C90" w:rsidRDefault="00DC7C90" w:rsidP="00DC7C90">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DC7C90" w:rsidRDefault="00564EC4" w:rsidP="00DC7C90">
      <w:pPr>
        <w:pStyle w:val="ConsPlusNormal"/>
        <w:jc w:val="center"/>
      </w:pPr>
      <w:r>
        <w:t>МУНИЦИПАЛЬНОГО ОБРАЗОВАНИЯ «ТИХОНОВКА»</w:t>
      </w:r>
    </w:p>
    <w:p w:rsidR="00DC7C90" w:rsidRPr="00DC7C90" w:rsidRDefault="00DC7C90" w:rsidP="00DC7C90">
      <w:pPr>
        <w:pStyle w:val="ConsPlusNormal"/>
        <w:jc w:val="both"/>
        <w:rPr>
          <w:sz w:val="18"/>
          <w:szCs w:val="18"/>
        </w:rPr>
      </w:pPr>
    </w:p>
    <w:tbl>
      <w:tblPr>
        <w:tblW w:w="5000" w:type="pct"/>
        <w:tblLook w:val="0000"/>
      </w:tblPr>
      <w:tblGrid>
        <w:gridCol w:w="467"/>
        <w:gridCol w:w="1896"/>
        <w:gridCol w:w="1623"/>
        <w:gridCol w:w="1254"/>
        <w:gridCol w:w="727"/>
        <w:gridCol w:w="651"/>
        <w:gridCol w:w="667"/>
        <w:gridCol w:w="667"/>
        <w:gridCol w:w="1171"/>
        <w:gridCol w:w="807"/>
        <w:gridCol w:w="1326"/>
        <w:gridCol w:w="152"/>
        <w:gridCol w:w="1157"/>
        <w:gridCol w:w="992"/>
        <w:gridCol w:w="1229"/>
      </w:tblGrid>
      <w:tr w:rsidR="00DC7C90" w:rsidRPr="00DC7C90" w:rsidTr="00901B7B">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w:t>
            </w:r>
            <w:r w:rsidRPr="0014277F">
              <w:rPr>
                <w:bCs/>
                <w:sz w:val="18"/>
                <w:szCs w:val="18"/>
              </w:rPr>
              <w:br/>
              <w:t>п/п</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Наименование мероприятия и инвестпроекта</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Срок реализации</w:t>
            </w:r>
          </w:p>
        </w:tc>
        <w:tc>
          <w:tcPr>
            <w:tcW w:w="2082" w:type="pct"/>
            <w:gridSpan w:val="8"/>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Объем финансирования, млн. руб.</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Мощность </w:t>
            </w:r>
            <w:r w:rsidRPr="0014277F">
              <w:rPr>
                <w:bCs/>
                <w:sz w:val="18"/>
                <w:szCs w:val="18"/>
              </w:rPr>
              <w:br/>
              <w:t>(в соответ-ствующих единицах)</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Экономи-ческий эффект (прибыль, млн.руб.)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Создаваемые рабочие места, ед.</w:t>
            </w:r>
          </w:p>
        </w:tc>
      </w:tr>
      <w:tr w:rsidR="00DC7C90" w:rsidRPr="00DC7C90" w:rsidTr="00E675BD">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4"/>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w:hAnsi="Arial" w:cs="Arial"/>
                <w:bCs/>
                <w:sz w:val="18"/>
                <w:szCs w:val="18"/>
              </w:rPr>
            </w:pPr>
            <w:r w:rsidRPr="0014277F">
              <w:rPr>
                <w:sz w:val="18"/>
                <w:szCs w:val="18"/>
              </w:rPr>
              <w:t>внебюджетные источники</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901B7B">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E675BD">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14277F" w:rsidRDefault="00DC7C90" w:rsidP="0014277F">
            <w:pPr>
              <w:jc w:val="center"/>
              <w:rPr>
                <w:rFonts w:ascii="Arial CYR" w:hAnsi="Arial CYR" w:cs="Arial CYR"/>
                <w:sz w:val="18"/>
                <w:szCs w:val="18"/>
              </w:rPr>
            </w:pPr>
            <w:r w:rsidRPr="0014277F">
              <w:rPr>
                <w:rFonts w:ascii="Arial CYR" w:hAnsi="Arial CYR" w:cs="Arial CYR"/>
                <w:sz w:val="18"/>
                <w:szCs w:val="18"/>
              </w:rPr>
              <w:t> </w:t>
            </w:r>
          </w:p>
        </w:tc>
        <w:tc>
          <w:tcPr>
            <w:tcW w:w="1191"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 ПО ПРОГРАММЕ</w:t>
            </w: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val="restart"/>
            <w:tcBorders>
              <w:top w:val="nil"/>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5</w:t>
            </w:r>
            <w:r w:rsidR="00847DCF">
              <w:rPr>
                <w:rFonts w:ascii="Arial CYR" w:hAnsi="Arial CYR" w:cs="Arial CYR"/>
                <w:b/>
                <w:bCs/>
                <w:sz w:val="18"/>
                <w:szCs w:val="18"/>
              </w:rPr>
              <w:t>,</w:t>
            </w:r>
            <w:r>
              <w:rPr>
                <w:rFonts w:ascii="Arial CYR" w:hAnsi="Arial CYR" w:cs="Arial CYR"/>
                <w:b/>
                <w:bCs/>
                <w:sz w:val="18"/>
                <w:szCs w:val="18"/>
              </w:rPr>
              <w:t>9</w:t>
            </w:r>
            <w:r w:rsidR="00847DC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18,9</w:t>
            </w:r>
            <w:r w:rsidR="00791DFB">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w:t>
            </w:r>
            <w:r w:rsidR="00AA6004">
              <w:rPr>
                <w:rFonts w:ascii="Arial CYR" w:hAnsi="Arial CYR" w:cs="Arial CYR"/>
                <w:b/>
                <w:bCs/>
                <w:sz w:val="18"/>
                <w:szCs w:val="18"/>
              </w:rPr>
              <w:t>0</w:t>
            </w:r>
          </w:p>
        </w:tc>
      </w:tr>
      <w:tr w:rsidR="00DC7C90" w:rsidRPr="00DC7C90" w:rsidTr="00E675BD">
        <w:trPr>
          <w:trHeight w:hRule="exact" w:val="284"/>
        </w:trPr>
        <w:tc>
          <w:tcPr>
            <w:tcW w:w="158" w:type="pct"/>
            <w:vMerge/>
            <w:tcBorders>
              <w:top w:val="nil"/>
              <w:left w:val="single" w:sz="4" w:space="0" w:color="auto"/>
              <w:bottom w:val="nil"/>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w:t>
            </w:r>
            <w:r w:rsidR="00AA6004">
              <w:rPr>
                <w:rFonts w:ascii="Arial CYR" w:hAnsi="Arial CYR" w:cs="Arial CYR"/>
                <w:b/>
                <w:bCs/>
                <w:sz w:val="18"/>
                <w:szCs w:val="18"/>
              </w:rPr>
              <w:t>0</w:t>
            </w:r>
          </w:p>
        </w:tc>
      </w:tr>
      <w:tr w:rsidR="00DC7C90" w:rsidRPr="00DC7C90" w:rsidTr="00E675BD">
        <w:trPr>
          <w:trHeight w:hRule="exact" w:val="284"/>
        </w:trPr>
        <w:tc>
          <w:tcPr>
            <w:tcW w:w="158" w:type="pct"/>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Cs/>
                <w:i/>
                <w:sz w:val="18"/>
                <w:szCs w:val="18"/>
              </w:rPr>
            </w:pPr>
            <w:r w:rsidRPr="0014277F">
              <w:rPr>
                <w:rFonts w:ascii="Arial CYR" w:hAnsi="Arial CYR" w:cs="Arial CYR"/>
                <w:bCs/>
                <w:i/>
                <w:sz w:val="18"/>
                <w:szCs w:val="18"/>
              </w:rPr>
              <w:t>в том числе:</w:t>
            </w:r>
          </w:p>
        </w:tc>
        <w:tc>
          <w:tcPr>
            <w:tcW w:w="3651" w:type="pct"/>
            <w:gridSpan w:val="12"/>
            <w:tcBorders>
              <w:top w:val="nil"/>
              <w:left w:val="nil"/>
              <w:bottom w:val="single" w:sz="4" w:space="0" w:color="auto"/>
              <w:right w:val="single" w:sz="4" w:space="0" w:color="auto"/>
            </w:tcBorders>
            <w:shd w:val="clear" w:color="auto" w:fill="auto"/>
            <w:vAlign w:val="center"/>
          </w:tcPr>
          <w:p w:rsidR="00DC7C90" w:rsidRPr="00E675BD" w:rsidRDefault="00DC7C90" w:rsidP="00E675BD"/>
        </w:tc>
      </w:tr>
      <w:tr w:rsidR="00E675BD" w:rsidRPr="00DC7C90" w:rsidTr="00E675BD">
        <w:trPr>
          <w:trHeight w:hRule="exact" w:val="284"/>
        </w:trPr>
        <w:tc>
          <w:tcPr>
            <w:tcW w:w="158" w:type="pct"/>
            <w:vMerge w:val="restart"/>
            <w:tcBorders>
              <w:top w:val="single" w:sz="4" w:space="0" w:color="auto"/>
              <w:left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sz w:val="18"/>
                <w:szCs w:val="18"/>
              </w:rPr>
            </w:pPr>
            <w:r w:rsidRPr="00DC7C90">
              <w:rPr>
                <w:rFonts w:ascii="Arial CYR" w:hAnsi="Arial CYR" w:cs="Arial CYR"/>
                <w:sz w:val="18"/>
                <w:szCs w:val="18"/>
              </w:rPr>
              <w:t> </w:t>
            </w:r>
            <w:r>
              <w:rPr>
                <w:rFonts w:ascii="Arial CYR" w:hAnsi="Arial CYR" w:cs="Arial CYR"/>
                <w:sz w:val="18"/>
                <w:szCs w:val="18"/>
              </w:rPr>
              <w:t>1</w:t>
            </w:r>
          </w:p>
        </w:tc>
        <w:tc>
          <w:tcPr>
            <w:tcW w:w="1191" w:type="pct"/>
            <w:gridSpan w:val="2"/>
            <w:vMerge w:val="restart"/>
            <w:tcBorders>
              <w:top w:val="single" w:sz="4" w:space="0" w:color="auto"/>
              <w:left w:val="single" w:sz="4" w:space="0" w:color="auto"/>
              <w:right w:val="single" w:sz="4" w:space="0" w:color="auto"/>
            </w:tcBorders>
            <w:shd w:val="clear" w:color="auto" w:fill="CCFFCC"/>
            <w:vAlign w:val="center"/>
          </w:tcPr>
          <w:p w:rsidR="00E675BD" w:rsidRPr="00B869DB" w:rsidRDefault="00E675BD" w:rsidP="0014277F">
            <w:pPr>
              <w:jc w:val="center"/>
              <w:rPr>
                <w:b/>
                <w:bCs/>
                <w:sz w:val="20"/>
                <w:szCs w:val="20"/>
              </w:rPr>
            </w:pPr>
            <w:r w:rsidRPr="00B869DB">
              <w:rPr>
                <w:b/>
                <w:bCs/>
                <w:sz w:val="20"/>
                <w:szCs w:val="20"/>
              </w:rPr>
              <w:t>ОБРАЗОВАНИЕ</w:t>
            </w:r>
          </w:p>
        </w:tc>
        <w:tc>
          <w:tcPr>
            <w:tcW w:w="425" w:type="pct"/>
            <w:tcBorders>
              <w:top w:val="single" w:sz="4" w:space="0" w:color="auto"/>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B764A9" w:rsidP="0014277F">
            <w:pPr>
              <w:jc w:val="center"/>
              <w:rPr>
                <w:rFonts w:ascii="Arial CYR" w:hAnsi="Arial CYR" w:cs="Arial CYR"/>
                <w:b/>
                <w:bCs/>
                <w:sz w:val="18"/>
                <w:szCs w:val="18"/>
              </w:rPr>
            </w:pPr>
            <w:r>
              <w:rPr>
                <w:rFonts w:ascii="Arial CYR" w:hAnsi="Arial CYR" w:cs="Arial CYR"/>
                <w:b/>
                <w:bCs/>
                <w:sz w:val="18"/>
                <w:szCs w:val="18"/>
              </w:rPr>
              <w:t>3,05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B764A9" w:rsidP="00025ABC">
            <w:pPr>
              <w:jc w:val="center"/>
              <w:rPr>
                <w:rFonts w:ascii="Arial CYR" w:hAnsi="Arial CYR" w:cs="Arial CYR"/>
                <w:b/>
                <w:bCs/>
                <w:sz w:val="18"/>
                <w:szCs w:val="18"/>
              </w:rPr>
            </w:pPr>
            <w:r>
              <w:rPr>
                <w:rFonts w:ascii="Arial CYR" w:hAnsi="Arial CYR" w:cs="Arial CYR"/>
                <w:b/>
                <w:bCs/>
                <w:sz w:val="18"/>
                <w:szCs w:val="18"/>
              </w:rPr>
              <w:t>3,0</w:t>
            </w:r>
            <w:r w:rsidR="00E675BD" w:rsidRPr="00BB296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A85B39" w:rsidP="0014277F">
            <w:pPr>
              <w:jc w:val="center"/>
              <w:rPr>
                <w:rFonts w:ascii="Arial CYR" w:hAnsi="Arial CYR" w:cs="Arial CYR"/>
                <w:b/>
                <w:bCs/>
                <w:sz w:val="18"/>
                <w:szCs w:val="18"/>
              </w:rPr>
            </w:pPr>
            <w:r>
              <w:rPr>
                <w:rFonts w:ascii="Arial CYR" w:hAnsi="Arial CYR" w:cs="Arial CYR"/>
                <w:b/>
                <w:bCs/>
                <w:sz w:val="18"/>
                <w:szCs w:val="18"/>
              </w:rPr>
              <w:t>8</w:t>
            </w:r>
          </w:p>
        </w:tc>
      </w:tr>
      <w:tr w:rsidR="00E675BD" w:rsidRPr="00DC7C90" w:rsidTr="00E675BD">
        <w:trPr>
          <w:trHeight w:hRule="exact" w:val="284"/>
        </w:trPr>
        <w:tc>
          <w:tcPr>
            <w:tcW w:w="158" w:type="pct"/>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A85B39" w:rsidP="0014277F">
            <w:pPr>
              <w:jc w:val="center"/>
              <w:rPr>
                <w:rFonts w:ascii="Arial CYR" w:hAnsi="Arial CYR" w:cs="Arial CYR"/>
                <w:b/>
                <w:bCs/>
                <w:sz w:val="18"/>
                <w:szCs w:val="18"/>
              </w:rPr>
            </w:pPr>
            <w:r>
              <w:rPr>
                <w:rFonts w:ascii="Arial CYR" w:hAnsi="Arial CYR" w:cs="Arial CYR"/>
                <w:b/>
                <w:bCs/>
                <w:sz w:val="18"/>
                <w:szCs w:val="18"/>
              </w:rPr>
              <w:t>8</w:t>
            </w:r>
          </w:p>
        </w:tc>
      </w:tr>
      <w:tr w:rsidR="00E675BD" w:rsidRPr="00DC7C90" w:rsidTr="00E675BD">
        <w:trPr>
          <w:trHeight w:hRule="exact" w:val="284"/>
        </w:trPr>
        <w:tc>
          <w:tcPr>
            <w:tcW w:w="158" w:type="pct"/>
            <w:vMerge w:val="restart"/>
            <w:tcBorders>
              <w:top w:val="nil"/>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r>
              <w:rPr>
                <w:rFonts w:ascii="Arial CYR" w:hAnsi="Arial CYR" w:cs="Arial CYR"/>
                <w:sz w:val="18"/>
                <w:szCs w:val="18"/>
              </w:rPr>
              <w:t>1.1</w:t>
            </w:r>
          </w:p>
        </w:tc>
        <w:tc>
          <w:tcPr>
            <w:tcW w:w="1191" w:type="pct"/>
            <w:gridSpan w:val="2"/>
            <w:vMerge w:val="restart"/>
            <w:tcBorders>
              <w:top w:val="single" w:sz="4" w:space="0" w:color="auto"/>
              <w:left w:val="single" w:sz="4" w:space="0" w:color="auto"/>
              <w:right w:val="single" w:sz="4" w:space="0" w:color="auto"/>
            </w:tcBorders>
            <w:vAlign w:val="center"/>
          </w:tcPr>
          <w:p w:rsidR="00E675BD" w:rsidRPr="0014277F" w:rsidRDefault="00E675BD" w:rsidP="00053827">
            <w:pPr>
              <w:jc w:val="center"/>
              <w:rPr>
                <w:rFonts w:ascii="Arial CYR" w:hAnsi="Arial CYR" w:cs="Arial CYR"/>
                <w:bCs/>
                <w:sz w:val="18"/>
                <w:szCs w:val="18"/>
              </w:rPr>
            </w:pPr>
            <w:r w:rsidRPr="0014277F">
              <w:t>Телефо</w:t>
            </w:r>
            <w:r w:rsidR="00053827">
              <w:t xml:space="preserve">низация  и  компьютеризация  </w:t>
            </w:r>
            <w:r w:rsidRPr="0014277F">
              <w:t xml:space="preserve"> школ сельского поселения</w:t>
            </w: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bl>
    <w:p w:rsidR="00DC7C90" w:rsidRPr="00DC7C90" w:rsidRDefault="00DC7C90" w:rsidP="00DC7C90">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01B7B"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r>
              <w:rPr>
                <w:rFonts w:ascii="Arial CYR" w:hAnsi="Arial CYR" w:cs="Arial CYR"/>
                <w:sz w:val="18"/>
                <w:szCs w:val="18"/>
              </w:rPr>
              <w:lastRenderedPageBreak/>
              <w:t>1.2</w:t>
            </w:r>
          </w:p>
        </w:tc>
        <w:tc>
          <w:tcPr>
            <w:tcW w:w="1146" w:type="pct"/>
            <w:vMerge w:val="restart"/>
            <w:tcBorders>
              <w:top w:val="single" w:sz="4" w:space="0" w:color="auto"/>
              <w:left w:val="single" w:sz="4" w:space="0" w:color="auto"/>
              <w:right w:val="single" w:sz="4" w:space="0" w:color="auto"/>
            </w:tcBorders>
            <w:vAlign w:val="center"/>
          </w:tcPr>
          <w:p w:rsidR="00901B7B" w:rsidRPr="00901B7B" w:rsidRDefault="00901B7B" w:rsidP="0014277F">
            <w:pPr>
              <w:jc w:val="center"/>
              <w:rPr>
                <w:rFonts w:ascii="Arial CYR" w:hAnsi="Arial CYR" w:cs="Arial CYR"/>
                <w:bCs/>
                <w:sz w:val="18"/>
                <w:szCs w:val="18"/>
              </w:rPr>
            </w:pPr>
            <w:r w:rsidRPr="00901B7B">
              <w:t>Обеспечение  образовательных учреждений  необходимым  спортивным  инвентарем и оборудованием, химическими реактивами  и  т.д.</w:t>
            </w: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901B7B">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01B7B" w:rsidRPr="00025ABC" w:rsidRDefault="00901B7B" w:rsidP="0035421B">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697505">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14277F" w:rsidRPr="00DC7C90" w:rsidRDefault="00E675BD" w:rsidP="0014277F">
            <w:pPr>
              <w:rPr>
                <w:rFonts w:ascii="Arial CYR" w:hAnsi="Arial CYR" w:cs="Arial CYR"/>
                <w:sz w:val="18"/>
                <w:szCs w:val="18"/>
              </w:rPr>
            </w:pPr>
            <w:r>
              <w:rPr>
                <w:rFonts w:ascii="Arial CYR" w:hAnsi="Arial CYR" w:cs="Arial CYR"/>
                <w:sz w:val="18"/>
                <w:szCs w:val="18"/>
              </w:rPr>
              <w:t>1.3</w:t>
            </w:r>
          </w:p>
        </w:tc>
        <w:tc>
          <w:tcPr>
            <w:tcW w:w="1146" w:type="pct"/>
            <w:vMerge w:val="restart"/>
            <w:tcBorders>
              <w:top w:val="single" w:sz="4" w:space="0" w:color="auto"/>
              <w:left w:val="single" w:sz="4" w:space="0" w:color="auto"/>
              <w:right w:val="single" w:sz="4" w:space="0" w:color="auto"/>
            </w:tcBorders>
            <w:vAlign w:val="center"/>
          </w:tcPr>
          <w:p w:rsidR="0014277F" w:rsidRPr="00E675BD" w:rsidRDefault="00E675BD" w:rsidP="00E675BD">
            <w:pPr>
              <w:rPr>
                <w:bCs/>
              </w:rPr>
            </w:pPr>
            <w:r w:rsidRPr="00E675BD">
              <w:rPr>
                <w:bCs/>
              </w:rPr>
              <w:t>Строительство дошкольного образовательного учреждения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14277F"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E675BD" w:rsidRPr="00DC7C90" w:rsidTr="0014277F">
        <w:trPr>
          <w:trHeight w:hRule="exact" w:val="284"/>
        </w:trPr>
        <w:tc>
          <w:tcPr>
            <w:tcW w:w="155"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E675BD"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025ABC">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025ABC" w:rsidP="0014277F">
            <w:pPr>
              <w:jc w:val="center"/>
              <w:rPr>
                <w:rFonts w:ascii="Arial CYR" w:hAnsi="Arial CYR" w:cs="Arial CYR"/>
                <w:bCs/>
                <w:sz w:val="18"/>
                <w:szCs w:val="18"/>
              </w:rPr>
            </w:pPr>
            <w:r w:rsidRPr="00025ABC">
              <w:rPr>
                <w:rFonts w:ascii="Arial CYR" w:hAnsi="Arial CYR" w:cs="Arial CYR"/>
                <w:bCs/>
                <w:sz w:val="18"/>
                <w:szCs w:val="18"/>
              </w:rPr>
              <w:t>8</w:t>
            </w:r>
          </w:p>
        </w:tc>
      </w:tr>
      <w:tr w:rsidR="00E675BD"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E675BD"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025ABC">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025ABC" w:rsidP="0014277F">
            <w:pPr>
              <w:jc w:val="center"/>
              <w:rPr>
                <w:rFonts w:ascii="Arial CYR" w:hAnsi="Arial CYR" w:cs="Arial CYR"/>
                <w:bCs/>
                <w:sz w:val="18"/>
                <w:szCs w:val="18"/>
              </w:rPr>
            </w:pPr>
            <w:r w:rsidRPr="00025ABC">
              <w:rPr>
                <w:rFonts w:ascii="Arial CYR" w:hAnsi="Arial CYR" w:cs="Arial CYR"/>
                <w:bCs/>
                <w:sz w:val="18"/>
                <w:szCs w:val="18"/>
              </w:rPr>
              <w:t>8</w:t>
            </w:r>
          </w:p>
        </w:tc>
      </w:tr>
      <w:tr w:rsidR="00BB296F"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r>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BB296F" w:rsidRPr="00B869DB" w:rsidRDefault="00BB296F" w:rsidP="00BB296F">
            <w:pPr>
              <w:jc w:val="center"/>
              <w:rPr>
                <w:b/>
                <w:bCs/>
                <w:sz w:val="20"/>
                <w:szCs w:val="20"/>
              </w:rPr>
            </w:pPr>
            <w:r w:rsidRPr="00B869DB">
              <w:rPr>
                <w:b/>
                <w:bCs/>
                <w:sz w:val="20"/>
                <w:szCs w:val="20"/>
              </w:rPr>
              <w:t>ЗДРАВООХРАНЕНИЕ</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rPr>
                <w:rFonts w:ascii="Arial CYR" w:hAnsi="Arial CYR" w:cs="Arial CYR"/>
                <w:b/>
                <w:bCs/>
                <w:sz w:val="18"/>
                <w:szCs w:val="18"/>
              </w:rPr>
            </w:pPr>
            <w:r w:rsidRPr="00BB296F">
              <w:rPr>
                <w:rFonts w:ascii="Arial CYR" w:hAnsi="Arial CYR" w:cs="Arial CYR"/>
                <w:b/>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rPr>
                <w:rFonts w:ascii="Arial CYR" w:hAnsi="Arial CYR" w:cs="Arial CYR"/>
                <w:b/>
                <w:bCs/>
                <w:sz w:val="18"/>
                <w:szCs w:val="18"/>
              </w:rPr>
            </w:pPr>
            <w:r w:rsidRPr="00BB296F">
              <w:rPr>
                <w:rFonts w:ascii="Arial CYR" w:hAnsi="Arial CYR" w:cs="Arial CYR"/>
                <w:b/>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2,30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2,70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564EC4" w:rsidP="0014277F">
            <w:pPr>
              <w:jc w:val="center"/>
              <w:rPr>
                <w:rFonts w:ascii="Arial CYR" w:hAnsi="Arial CYR" w:cs="Arial CYR"/>
                <w:b/>
                <w:bCs/>
                <w:sz w:val="18"/>
                <w:szCs w:val="18"/>
              </w:rPr>
            </w:pPr>
            <w:r>
              <w:rPr>
                <w:rFonts w:ascii="Arial CYR" w:hAnsi="Arial CYR" w:cs="Arial CYR"/>
                <w:b/>
                <w:bCs/>
                <w:sz w:val="18"/>
                <w:szCs w:val="18"/>
              </w:rPr>
              <w:t>2</w:t>
            </w:r>
          </w:p>
        </w:tc>
      </w:tr>
      <w:tr w:rsidR="00BB296F"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rPr>
                <w:rFonts w:ascii="Arial CYR" w:hAnsi="Arial CYR" w:cs="Arial CYR"/>
                <w:b/>
                <w:bCs/>
                <w:sz w:val="18"/>
                <w:szCs w:val="18"/>
              </w:rPr>
            </w:pPr>
            <w:r w:rsidRPr="00BB296F">
              <w:rPr>
                <w:rFonts w:ascii="Arial CYR" w:hAnsi="Arial CYR" w:cs="Arial CYR"/>
                <w:b/>
                <w:bCs/>
                <w:sz w:val="18"/>
                <w:szCs w:val="18"/>
              </w:rPr>
              <w:t xml:space="preserve">  7,50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rPr>
                <w:rFonts w:ascii="Arial CYR" w:hAnsi="Arial CYR" w:cs="Arial CYR"/>
                <w:b/>
                <w:bCs/>
                <w:sz w:val="18"/>
                <w:szCs w:val="18"/>
              </w:rPr>
            </w:pPr>
            <w:r w:rsidRPr="00BB296F">
              <w:rPr>
                <w:rFonts w:ascii="Arial CYR" w:hAnsi="Arial CYR" w:cs="Arial CYR"/>
                <w:b/>
                <w:bCs/>
                <w:sz w:val="18"/>
                <w:szCs w:val="18"/>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564EC4" w:rsidP="0014277F">
            <w:pPr>
              <w:jc w:val="center"/>
              <w:rPr>
                <w:rFonts w:ascii="Arial CYR" w:hAnsi="Arial CYR" w:cs="Arial CYR"/>
                <w:b/>
                <w:bCs/>
                <w:sz w:val="18"/>
                <w:szCs w:val="18"/>
              </w:rPr>
            </w:pPr>
            <w:r>
              <w:rPr>
                <w:rFonts w:ascii="Arial CYR" w:hAnsi="Arial CYR" w:cs="Arial CYR"/>
                <w:b/>
                <w:bCs/>
                <w:sz w:val="18"/>
                <w:szCs w:val="18"/>
              </w:rPr>
              <w:t>2</w:t>
            </w: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DC7C90" w:rsidRDefault="00BB296F"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DC7C90" w:rsidRDefault="00BB296F"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sidRPr="000C6B44">
              <w:rPr>
                <w:rFonts w:ascii="Arial CYR" w:hAnsi="Arial CYR" w:cs="Arial CYR"/>
                <w:bCs/>
                <w:sz w:val="18"/>
                <w:szCs w:val="18"/>
              </w:rPr>
              <w:t>2</w:t>
            </w: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2,00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Pr>
                <w:rFonts w:ascii="Arial CYR" w:hAnsi="Arial CYR" w:cs="Arial CYR"/>
                <w:bCs/>
                <w:sz w:val="18"/>
                <w:szCs w:val="18"/>
              </w:rPr>
              <w:t>2</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2.4</w:t>
            </w:r>
          </w:p>
        </w:tc>
        <w:tc>
          <w:tcPr>
            <w:tcW w:w="1146" w:type="pct"/>
            <w:vMerge w:val="restart"/>
            <w:tcBorders>
              <w:top w:val="single" w:sz="4" w:space="0" w:color="auto"/>
              <w:left w:val="single" w:sz="4" w:space="0" w:color="auto"/>
              <w:right w:val="single" w:sz="4" w:space="0" w:color="auto"/>
            </w:tcBorders>
            <w:vAlign w:val="center"/>
          </w:tcPr>
          <w:p w:rsidR="00BB296F" w:rsidRPr="000C6B44" w:rsidRDefault="00BB296F" w:rsidP="00025ABC">
            <w:pPr>
              <w:rPr>
                <w:rFonts w:ascii="Arial CYR" w:hAnsi="Arial CYR" w:cs="Arial CYR"/>
                <w:bCs/>
                <w:sz w:val="18"/>
                <w:szCs w:val="18"/>
              </w:rPr>
            </w:pPr>
            <w:r w:rsidRPr="000C6B44">
              <w:t>Приобретение  мед. оборудования (гинекологического  кресла, шин, носилок</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1,30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BF2B6B" w:rsidRPr="00B869DB" w:rsidRDefault="00BF2B6B" w:rsidP="00BB296F">
            <w:pPr>
              <w:jc w:val="center"/>
              <w:rPr>
                <w:b/>
                <w:bCs/>
                <w:sz w:val="20"/>
                <w:szCs w:val="20"/>
              </w:rPr>
            </w:pPr>
            <w:r w:rsidRPr="00B869DB">
              <w:rPr>
                <w:b/>
                <w:bCs/>
                <w:sz w:val="20"/>
                <w:szCs w:val="20"/>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0.2</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Pr>
                <w:rFonts w:ascii="Arial CYR" w:hAnsi="Arial CYR" w:cs="Arial CYR"/>
                <w:b/>
                <w:bCs/>
                <w:sz w:val="18"/>
                <w:szCs w:val="18"/>
              </w:rPr>
              <w:t>0,2</w:t>
            </w:r>
            <w:r w:rsidRPr="00BF2B6B">
              <w:rPr>
                <w:rFonts w:ascii="Arial CYR" w:hAnsi="Arial CYR" w:cs="Arial CYR"/>
                <w:b/>
                <w:bCs/>
                <w:sz w:val="18"/>
                <w:szCs w:val="18"/>
              </w:rPr>
              <w:t>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5,5</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7,80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7,0</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r w:rsidR="00BF2B6B"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15,4</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r w:rsidRPr="00BF2B6B">
              <w:rPr>
                <w:rFonts w:ascii="Arial CYR" w:hAnsi="Arial CYR" w:cs="Arial CYR"/>
                <w:b/>
                <w:bCs/>
                <w:sz w:val="18"/>
                <w:szCs w:val="18"/>
              </w:rPr>
              <w:t>1</w:t>
            </w:r>
            <w:r w:rsidR="003D14E0">
              <w:rPr>
                <w:rFonts w:ascii="Arial CYR" w:hAnsi="Arial CYR" w:cs="Arial CYR"/>
                <w:b/>
                <w:bCs/>
                <w:sz w:val="18"/>
                <w:szCs w:val="18"/>
              </w:rPr>
              <w:t>2,5</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bl>
    <w:p w:rsidR="0035421B" w:rsidRDefault="0035421B" w:rsidP="0035421B">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r>
              <w:rPr>
                <w:rFonts w:ascii="Arial CYR" w:hAnsi="Arial CYR" w:cs="Arial CYR"/>
                <w:sz w:val="18"/>
                <w:szCs w:val="18"/>
              </w:rPr>
              <w:t>3.</w:t>
            </w:r>
            <w:r w:rsidR="00564EC4">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7350E4" w:rsidRPr="007350E4" w:rsidRDefault="007350E4" w:rsidP="00025ABC">
            <w:pPr>
              <w:rPr>
                <w:rFonts w:ascii="Arial CYR" w:hAnsi="Arial CYR" w:cs="Arial CYR"/>
                <w:bCs/>
                <w:sz w:val="18"/>
                <w:szCs w:val="18"/>
              </w:rPr>
            </w:pPr>
            <w:r w:rsidRPr="007350E4">
              <w:t>Оснащение   спортивным  инвентарем  культурно-спортивного комплекса с.</w:t>
            </w:r>
            <w:r w:rsidR="00564EC4">
              <w:t>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7350E4" w:rsidRPr="007350E4" w:rsidRDefault="007350E4" w:rsidP="00025ABC">
            <w:pPr>
              <w:rPr>
                <w:rFonts w:ascii="Arial CYR" w:hAnsi="Arial CYR" w:cs="Arial CYR"/>
                <w:bCs/>
                <w:sz w:val="18"/>
                <w:szCs w:val="18"/>
              </w:rPr>
            </w:pPr>
            <w:r>
              <w:rPr>
                <w:rFonts w:ascii="Arial CYR" w:hAnsi="Arial CYR" w:cs="Arial CYR"/>
                <w:bCs/>
                <w:sz w:val="18"/>
                <w:szCs w:val="18"/>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r>
              <w:rPr>
                <w:rFonts w:ascii="Arial CYR" w:hAnsi="Arial CYR" w:cs="Arial CYR"/>
                <w:bCs/>
                <w:sz w:val="18"/>
                <w:szCs w:val="18"/>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w:t>
            </w:r>
            <w:r w:rsidR="00564EC4">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BF2B6B" w:rsidRPr="007350E4" w:rsidRDefault="00BF2B6B" w:rsidP="007350E4">
            <w:r w:rsidRPr="007350E4">
              <w:t>Создание подростковых  клубов</w:t>
            </w:r>
          </w:p>
          <w:p w:rsidR="00BF2B6B" w:rsidRPr="007350E4" w:rsidRDefault="00BF2B6B" w:rsidP="007350E4">
            <w:r w:rsidRPr="007350E4">
              <w:t>по месту  жительства</w:t>
            </w:r>
          </w:p>
          <w:p w:rsidR="00BF2B6B" w:rsidRPr="0035421B" w:rsidRDefault="00564EC4" w:rsidP="007350E4">
            <w:pPr>
              <w:rPr>
                <w:rFonts w:ascii="Arial CYR" w:hAnsi="Arial CYR" w:cs="Arial CYR"/>
                <w:b/>
                <w:bCs/>
                <w:sz w:val="18"/>
                <w:szCs w:val="18"/>
              </w:rPr>
            </w:pPr>
            <w:r>
              <w:t>в с.Тихоновка</w:t>
            </w:r>
            <w:r w:rsidR="00BF2B6B" w:rsidRPr="007350E4">
              <w:t xml:space="preserve">  и д.</w:t>
            </w:r>
            <w:r>
              <w:t>Чилим</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C621B2" w:rsidP="00025ABC">
            <w:pPr>
              <w:rPr>
                <w:rFonts w:ascii="Arial CYR" w:hAnsi="Arial CYR" w:cs="Arial CYR"/>
                <w:sz w:val="18"/>
                <w:szCs w:val="18"/>
              </w:rPr>
            </w:pPr>
            <w:r>
              <w:rPr>
                <w:rFonts w:ascii="Arial CYR" w:hAnsi="Arial CYR" w:cs="Arial CYR"/>
                <w:sz w:val="18"/>
                <w:szCs w:val="18"/>
              </w:rPr>
              <w:t>4</w:t>
            </w:r>
          </w:p>
        </w:tc>
        <w:tc>
          <w:tcPr>
            <w:tcW w:w="1146" w:type="pct"/>
            <w:vMerge w:val="restart"/>
            <w:tcBorders>
              <w:top w:val="single" w:sz="4" w:space="0" w:color="auto"/>
              <w:left w:val="single" w:sz="4" w:space="0" w:color="auto"/>
              <w:right w:val="single" w:sz="4" w:space="0" w:color="auto"/>
            </w:tcBorders>
            <w:vAlign w:val="center"/>
          </w:tcPr>
          <w:p w:rsidR="00E85BE6" w:rsidRPr="00B869DB" w:rsidRDefault="00E85BE6" w:rsidP="00025ABC">
            <w:pPr>
              <w:rPr>
                <w:b/>
                <w:bCs/>
                <w:sz w:val="20"/>
                <w:szCs w:val="20"/>
              </w:rPr>
            </w:pPr>
            <w:r w:rsidRPr="00B869DB">
              <w:rPr>
                <w:b/>
                <w:bCs/>
                <w:sz w:val="20"/>
                <w:szCs w:val="20"/>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C621B2" w:rsidP="00025ABC">
            <w:pPr>
              <w:rPr>
                <w:rFonts w:ascii="Arial CYR" w:hAnsi="Arial CYR" w:cs="Arial CYR"/>
                <w:sz w:val="18"/>
                <w:szCs w:val="18"/>
              </w:rPr>
            </w:pPr>
            <w:r>
              <w:rPr>
                <w:rFonts w:ascii="Arial CYR" w:hAnsi="Arial CYR" w:cs="Arial CYR"/>
                <w:sz w:val="18"/>
                <w:szCs w:val="18"/>
              </w:rPr>
              <w:t>4</w:t>
            </w:r>
            <w:r w:rsidR="00E85BE6">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E85BE6" w:rsidRPr="00E85BE6" w:rsidRDefault="00E85BE6" w:rsidP="00025ABC">
            <w:pPr>
              <w:rPr>
                <w:rFonts w:ascii="Arial CYR" w:hAnsi="Arial CYR" w:cs="Arial CYR"/>
                <w:b/>
                <w:bCs/>
              </w:rPr>
            </w:pPr>
            <w:r w:rsidRPr="00E85BE6">
              <w:t xml:space="preserve">Формирование условий для </w:t>
            </w:r>
            <w:r w:rsidRPr="00E85BE6">
              <w:lastRenderedPageBreak/>
              <w:t>развития</w:t>
            </w:r>
            <w:r>
              <w:t xml:space="preserve"> КФХ,</w:t>
            </w:r>
            <w:r w:rsidRPr="00E85BE6">
              <w:t xml:space="preserve"> сельских подворий и личных подсобных хозяйств</w:t>
            </w:r>
            <w:r>
              <w:t>, содействие в оказании реализации сельхоз.продукции</w:t>
            </w:r>
            <w:r w:rsidRPr="00E85BE6">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lastRenderedPageBreak/>
              <w:t>2017</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bl>
    <w:p w:rsidR="0035421B" w:rsidRPr="00DC7C90" w:rsidRDefault="0035421B" w:rsidP="0035421B">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173F60"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025ABC">
            <w:pPr>
              <w:rPr>
                <w:rFonts w:ascii="Arial CYR" w:hAnsi="Arial CYR" w:cs="Arial CYR"/>
                <w:sz w:val="18"/>
                <w:szCs w:val="18"/>
              </w:rPr>
            </w:pPr>
            <w:r>
              <w:rPr>
                <w:rFonts w:ascii="Arial CYR" w:hAnsi="Arial CYR" w:cs="Arial CYR"/>
                <w:sz w:val="18"/>
                <w:szCs w:val="18"/>
              </w:rPr>
              <w:t>5</w:t>
            </w:r>
          </w:p>
        </w:tc>
        <w:tc>
          <w:tcPr>
            <w:tcW w:w="1146" w:type="pct"/>
            <w:vMerge w:val="restart"/>
            <w:tcBorders>
              <w:top w:val="single" w:sz="4" w:space="0" w:color="auto"/>
              <w:left w:val="single" w:sz="4" w:space="0" w:color="auto"/>
              <w:right w:val="single" w:sz="4" w:space="0" w:color="auto"/>
            </w:tcBorders>
            <w:vAlign w:val="center"/>
          </w:tcPr>
          <w:p w:rsidR="00173F60" w:rsidRPr="00B869DB" w:rsidRDefault="00173F60" w:rsidP="00524B0C">
            <w:pPr>
              <w:jc w:val="center"/>
              <w:rPr>
                <w:b/>
                <w:bCs/>
                <w:sz w:val="20"/>
                <w:szCs w:val="20"/>
              </w:rPr>
            </w:pPr>
            <w:r w:rsidRPr="00B869DB">
              <w:rPr>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jc w:val="cente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173F60">
            <w:pPr>
              <w:rPr>
                <w:rFonts w:ascii="Arial CYR" w:hAnsi="Arial CYR" w:cs="Arial CYR"/>
                <w:b/>
                <w:bCs/>
                <w:sz w:val="18"/>
                <w:szCs w:val="18"/>
              </w:rPr>
            </w:pPr>
            <w:r>
              <w:rPr>
                <w:rFonts w:ascii="Arial CYR" w:hAnsi="Arial CYR" w:cs="Arial CYR"/>
                <w:b/>
                <w:bCs/>
                <w:sz w:val="18"/>
                <w:szCs w:val="18"/>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524B0C">
            <w:pPr>
              <w:rPr>
                <w:rFonts w:ascii="Arial CYR" w:hAnsi="Arial CYR" w:cs="Arial CYR"/>
                <w:sz w:val="18"/>
                <w:szCs w:val="18"/>
              </w:rPr>
            </w:pPr>
            <w:r>
              <w:rPr>
                <w:rFonts w:ascii="Arial CYR" w:hAnsi="Arial CYR" w:cs="Arial CYR"/>
                <w:sz w:val="18"/>
                <w:szCs w:val="18"/>
              </w:rPr>
              <w:t>5</w:t>
            </w:r>
            <w:r w:rsidR="00173F60">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173F60" w:rsidRPr="00524B0C" w:rsidRDefault="00173F60" w:rsidP="00524B0C">
            <w:pPr>
              <w:rPr>
                <w:rFonts w:ascii="Arial CYR" w:hAnsi="Arial CYR" w:cs="Arial CYR"/>
                <w:b/>
                <w:bCs/>
              </w:rPr>
            </w:pPr>
            <w:r w:rsidRPr="00524B0C">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524B0C">
            <w:pPr>
              <w:rPr>
                <w:rFonts w:ascii="Arial CYR" w:hAnsi="Arial CYR" w:cs="Arial CYR"/>
                <w:sz w:val="18"/>
                <w:szCs w:val="18"/>
              </w:rPr>
            </w:pPr>
            <w:r>
              <w:rPr>
                <w:rFonts w:ascii="Arial CYR" w:hAnsi="Arial CYR" w:cs="Arial CYR"/>
                <w:sz w:val="18"/>
                <w:szCs w:val="18"/>
              </w:rPr>
              <w:t>5</w:t>
            </w:r>
            <w:r w:rsidR="00173F60">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173F60" w:rsidRPr="0035421B" w:rsidRDefault="00173F60" w:rsidP="00524B0C">
            <w:pPr>
              <w:rPr>
                <w:rFonts w:ascii="Arial CYR" w:hAnsi="Arial CYR" w:cs="Arial CYR"/>
                <w:b/>
                <w:bCs/>
                <w:sz w:val="18"/>
                <w:szCs w:val="18"/>
              </w:rPr>
            </w:pPr>
            <w: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C621B2" w:rsidP="00524B0C">
            <w:pPr>
              <w:rPr>
                <w:rFonts w:ascii="Arial CYR" w:hAnsi="Arial CYR" w:cs="Arial CYR"/>
                <w:sz w:val="18"/>
                <w:szCs w:val="18"/>
              </w:rPr>
            </w:pPr>
            <w:r>
              <w:rPr>
                <w:rFonts w:ascii="Arial CYR" w:hAnsi="Arial CYR" w:cs="Arial CYR"/>
                <w:sz w:val="18"/>
                <w:szCs w:val="18"/>
              </w:rPr>
              <w:t>5</w:t>
            </w:r>
            <w:r w:rsidR="00173F60">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173F60" w:rsidRPr="00192078" w:rsidRDefault="00173F60" w:rsidP="00524B0C">
            <w:pPr>
              <w:rPr>
                <w:bCs/>
              </w:rPr>
            </w:pPr>
            <w:r w:rsidRPr="00192078">
              <w:rPr>
                <w:bCs/>
              </w:rPr>
              <w:t>Строительство новой водонапо</w:t>
            </w:r>
            <w:r w:rsidR="00C621B2">
              <w:rPr>
                <w:bCs/>
              </w:rPr>
              <w:t>рной башни в с.Тихоновка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bl>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tbl>
      <w:tblPr>
        <w:tblW w:w="5252" w:type="pct"/>
        <w:tblLook w:val="0000"/>
      </w:tblPr>
      <w:tblGrid>
        <w:gridCol w:w="518"/>
        <w:gridCol w:w="3557"/>
        <w:gridCol w:w="1270"/>
        <w:gridCol w:w="742"/>
        <w:gridCol w:w="742"/>
        <w:gridCol w:w="668"/>
        <w:gridCol w:w="668"/>
        <w:gridCol w:w="668"/>
        <w:gridCol w:w="1187"/>
        <w:gridCol w:w="823"/>
        <w:gridCol w:w="1339"/>
        <w:gridCol w:w="1339"/>
        <w:gridCol w:w="1010"/>
        <w:gridCol w:w="1000"/>
      </w:tblGrid>
      <w:tr w:rsidR="008B662F"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C7C90" w:rsidRDefault="00C621B2" w:rsidP="00DC76DC">
            <w:pPr>
              <w:rPr>
                <w:rFonts w:ascii="Arial CYR" w:hAnsi="Arial CYR" w:cs="Arial CYR"/>
                <w:sz w:val="18"/>
                <w:szCs w:val="18"/>
              </w:rPr>
            </w:pPr>
            <w:r>
              <w:rPr>
                <w:rFonts w:ascii="Arial CYR" w:hAnsi="Arial CYR" w:cs="Arial CYR"/>
                <w:sz w:val="18"/>
                <w:szCs w:val="18"/>
              </w:rPr>
              <w:t>5</w:t>
            </w:r>
            <w:r w:rsidR="008B662F">
              <w:rPr>
                <w:rFonts w:ascii="Arial CYR" w:hAnsi="Arial CYR" w:cs="Arial CYR"/>
                <w:sz w:val="18"/>
                <w:szCs w:val="18"/>
              </w:rPr>
              <w:t>.4</w:t>
            </w:r>
          </w:p>
        </w:tc>
        <w:tc>
          <w:tcPr>
            <w:tcW w:w="1145" w:type="pct"/>
            <w:vMerge w:val="restart"/>
            <w:tcBorders>
              <w:top w:val="single" w:sz="4" w:space="0" w:color="auto"/>
              <w:left w:val="single" w:sz="4" w:space="0" w:color="auto"/>
              <w:right w:val="single" w:sz="4" w:space="0" w:color="auto"/>
            </w:tcBorders>
            <w:vAlign w:val="center"/>
          </w:tcPr>
          <w:p w:rsidR="008B662F" w:rsidRPr="00192078" w:rsidRDefault="008B662F" w:rsidP="00DC76DC">
            <w:pPr>
              <w:rPr>
                <w:bCs/>
              </w:rPr>
            </w:pPr>
            <w: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C621B2" w:rsidP="00DC76DC">
            <w:pPr>
              <w:rPr>
                <w:rFonts w:ascii="Arial CYR" w:hAnsi="Arial CYR" w:cs="Arial CYR"/>
                <w:sz w:val="18"/>
                <w:szCs w:val="18"/>
              </w:rPr>
            </w:pPr>
            <w:r>
              <w:rPr>
                <w:rFonts w:ascii="Arial CYR" w:hAnsi="Arial CYR" w:cs="Arial CYR"/>
                <w:sz w:val="18"/>
                <w:szCs w:val="18"/>
              </w:rPr>
              <w:t>6</w:t>
            </w:r>
            <w:r w:rsidR="00173F60">
              <w:rPr>
                <w:rFonts w:ascii="Arial CYR" w:hAnsi="Arial CYR" w:cs="Arial CYR"/>
                <w:sz w:val="18"/>
                <w:szCs w:val="18"/>
              </w:rPr>
              <w:t>.</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
                <w:bCs/>
                <w:sz w:val="20"/>
                <w:szCs w:val="20"/>
              </w:rPr>
            </w:pPr>
            <w:r w:rsidRPr="00B869DB">
              <w:rPr>
                <w:b/>
                <w:bCs/>
                <w:sz w:val="20"/>
                <w:szCs w:val="20"/>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C621B2" w:rsidP="00DC76DC">
            <w:pPr>
              <w:rPr>
                <w:rFonts w:ascii="Arial CYR" w:hAnsi="Arial CYR" w:cs="Arial CYR"/>
                <w:sz w:val="18"/>
                <w:szCs w:val="18"/>
              </w:rPr>
            </w:pPr>
            <w:r>
              <w:rPr>
                <w:rFonts w:ascii="Arial CYR" w:hAnsi="Arial CYR" w:cs="Arial CYR"/>
                <w:sz w:val="18"/>
                <w:szCs w:val="18"/>
              </w:rPr>
              <w:t>6</w:t>
            </w:r>
            <w:r w:rsidR="00173F60">
              <w:rPr>
                <w:rFonts w:ascii="Arial CYR" w:hAnsi="Arial CYR" w:cs="Arial CYR"/>
                <w:sz w:val="18"/>
                <w:szCs w:val="18"/>
              </w:rPr>
              <w:t>.1.</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Cs/>
              </w:rPr>
            </w:pPr>
            <w:r w:rsidRPr="00B869DB">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bl>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621B2" w:rsidP="006466E2">
            <w:pPr>
              <w:rPr>
                <w:sz w:val="20"/>
                <w:szCs w:val="20"/>
              </w:rPr>
            </w:pPr>
            <w:r>
              <w:rPr>
                <w:rFonts w:ascii="Arial CYR" w:hAnsi="Arial CYR" w:cs="Arial CYR"/>
                <w:sz w:val="18"/>
                <w:szCs w:val="18"/>
              </w:rPr>
              <w:t>7</w:t>
            </w:r>
          </w:p>
        </w:tc>
        <w:tc>
          <w:tcPr>
            <w:tcW w:w="1146" w:type="pct"/>
            <w:vMerge w:val="restart"/>
            <w:tcBorders>
              <w:top w:val="single" w:sz="4" w:space="0" w:color="auto"/>
              <w:left w:val="single" w:sz="4" w:space="0" w:color="auto"/>
              <w:right w:val="single" w:sz="4" w:space="0" w:color="auto"/>
            </w:tcBorders>
            <w:vAlign w:val="center"/>
          </w:tcPr>
          <w:p w:rsidR="00CC47F5" w:rsidRPr="00CC47F5" w:rsidRDefault="00CC47F5" w:rsidP="006466E2">
            <w:pPr>
              <w:rPr>
                <w:b/>
                <w:bCs/>
              </w:rPr>
            </w:pPr>
            <w:r w:rsidRPr="00CC47F5">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621B2" w:rsidP="006466E2">
            <w:pPr>
              <w:rPr>
                <w:sz w:val="20"/>
                <w:szCs w:val="20"/>
              </w:rPr>
            </w:pPr>
            <w:r>
              <w:rPr>
                <w:rFonts w:ascii="Arial CYR" w:hAnsi="Arial CYR" w:cs="Arial CYR"/>
                <w:sz w:val="18"/>
                <w:szCs w:val="18"/>
              </w:rPr>
              <w:t>7</w:t>
            </w:r>
            <w:r w:rsidR="00CC47F5">
              <w:rPr>
                <w:rFonts w:ascii="Arial CYR" w:hAnsi="Arial CYR" w:cs="Arial CYR"/>
                <w:sz w:val="18"/>
                <w:szCs w:val="18"/>
              </w:rPr>
              <w:t>.1</w:t>
            </w:r>
          </w:p>
        </w:tc>
        <w:tc>
          <w:tcPr>
            <w:tcW w:w="1146"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bCs/>
              </w:rPr>
            </w:pPr>
            <w:r w:rsidRPr="006443B7">
              <w:t>Оказание адресной социальной  помощи участникам ВОВ, вдовам ВОВ</w:t>
            </w:r>
            <w:r>
              <w:t xml:space="preserve">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43B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CC47F5">
            <w:pPr>
              <w:jc w:val="center"/>
              <w:rPr>
                <w:b/>
                <w:bCs/>
                <w:sz w:val="20"/>
                <w:szCs w:val="20"/>
              </w:rPr>
            </w:pPr>
            <w:r>
              <w:rPr>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r w:rsidR="00AB74F0">
              <w:rPr>
                <w:sz w:val="20"/>
                <w:szCs w:val="20"/>
              </w:rPr>
              <w:t>.1</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r w:rsidRPr="00CC47F5">
              <w:rPr>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r w:rsidR="00AB74F0">
              <w:rPr>
                <w:sz w:val="20"/>
                <w:szCs w:val="20"/>
              </w:rPr>
              <w:t>.2</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r w:rsidRPr="00CC47F5">
              <w:rPr>
                <w:bCs/>
              </w:rPr>
              <w:t>Антитеррорестическая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C621B2" w:rsidP="006466E2">
            <w:pPr>
              <w:rPr>
                <w:sz w:val="20"/>
                <w:szCs w:val="20"/>
              </w:rPr>
            </w:pPr>
            <w:r>
              <w:rPr>
                <w:sz w:val="20"/>
                <w:szCs w:val="20"/>
              </w:rPr>
              <w:t>8</w:t>
            </w:r>
            <w:r w:rsidR="00AB74F0">
              <w:rPr>
                <w:sz w:val="20"/>
                <w:szCs w:val="20"/>
              </w:rPr>
              <w:t>.3</w:t>
            </w:r>
          </w:p>
        </w:tc>
        <w:tc>
          <w:tcPr>
            <w:tcW w:w="1146" w:type="pct"/>
            <w:vMerge w:val="restart"/>
            <w:tcBorders>
              <w:top w:val="single" w:sz="4" w:space="0" w:color="auto"/>
              <w:left w:val="single" w:sz="4" w:space="0" w:color="auto"/>
              <w:right w:val="single" w:sz="4" w:space="0" w:color="auto"/>
            </w:tcBorders>
            <w:vAlign w:val="center"/>
          </w:tcPr>
          <w:p w:rsidR="00AB74F0" w:rsidRPr="00AB74F0" w:rsidRDefault="00AB74F0" w:rsidP="006466E2">
            <w:pPr>
              <w:rPr>
                <w:bCs/>
              </w:rPr>
            </w:pPr>
            <w:r w:rsidRPr="00AB74F0">
              <w:rPr>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AB74F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AB74F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r>
    </w:tbl>
    <w:p w:rsidR="00CC47F5" w:rsidRPr="00AB74F0" w:rsidRDefault="00CC47F5" w:rsidP="00CC47F5">
      <w:pPr>
        <w:pStyle w:val="ConsPlusNormal"/>
        <w:tabs>
          <w:tab w:val="left" w:pos="5100"/>
        </w:tabs>
        <w:jc w:val="both"/>
        <w:rPr>
          <w:b/>
          <w:sz w:val="18"/>
          <w:szCs w:val="18"/>
        </w:rPr>
      </w:pPr>
    </w:p>
    <w:p w:rsidR="00CC47F5" w:rsidRPr="00DC7C90" w:rsidRDefault="00CC47F5" w:rsidP="00CC47F5">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511F65" w:rsidRDefault="00511F65" w:rsidP="0035421B">
      <w:pPr>
        <w:pStyle w:val="ConsPlusNormal"/>
        <w:tabs>
          <w:tab w:val="left" w:pos="5100"/>
        </w:tabs>
        <w:jc w:val="both"/>
        <w:rPr>
          <w:sz w:val="18"/>
          <w:szCs w:val="18"/>
        </w:rPr>
        <w:sectPr w:rsidR="00511F65" w:rsidSect="00E12A3D">
          <w:pgSz w:w="16838" w:h="11906" w:orient="landscape"/>
          <w:pgMar w:top="1701" w:right="1134" w:bottom="851" w:left="1134" w:header="709" w:footer="709" w:gutter="0"/>
          <w:cols w:space="708"/>
          <w:docGrid w:linePitch="360"/>
        </w:sectPr>
      </w:pPr>
    </w:p>
    <w:p w:rsidR="0035421B" w:rsidRDefault="006466E2" w:rsidP="006466E2">
      <w:pPr>
        <w:pStyle w:val="ConsPlusNormal"/>
        <w:tabs>
          <w:tab w:val="left" w:pos="5100"/>
        </w:tabs>
        <w:jc w:val="center"/>
        <w:rPr>
          <w:b/>
          <w:sz w:val="28"/>
          <w:szCs w:val="28"/>
        </w:rPr>
      </w:pPr>
      <w:r w:rsidRPr="006466E2">
        <w:rPr>
          <w:b/>
          <w:sz w:val="28"/>
          <w:szCs w:val="28"/>
        </w:rPr>
        <w:lastRenderedPageBreak/>
        <w:t>7.Механизм реализации программы</w:t>
      </w:r>
    </w:p>
    <w:p w:rsidR="006466E2" w:rsidRDefault="006466E2" w:rsidP="006466E2">
      <w:pPr>
        <w:pStyle w:val="ConsPlusNormal"/>
        <w:tabs>
          <w:tab w:val="left" w:pos="5100"/>
        </w:tabs>
        <w:jc w:val="center"/>
        <w:rPr>
          <w:b/>
          <w:sz w:val="28"/>
          <w:szCs w:val="28"/>
        </w:rPr>
      </w:pPr>
    </w:p>
    <w:p w:rsidR="006466E2" w:rsidRPr="006466E2" w:rsidRDefault="006466E2" w:rsidP="006466E2">
      <w:pPr>
        <w:jc w:val="both"/>
      </w:pPr>
      <w:r>
        <w:t xml:space="preserve">     </w:t>
      </w:r>
      <w:r w:rsidRPr="006466E2">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466E2" w:rsidRPr="006466E2" w:rsidRDefault="006466E2" w:rsidP="006466E2">
      <w:pPr>
        <w:jc w:val="both"/>
      </w:pPr>
      <w:r w:rsidRPr="006466E2">
        <w:t>Глава сельского поселения осуществляет следующие действия:</w:t>
      </w:r>
    </w:p>
    <w:p w:rsidR="006466E2" w:rsidRPr="006466E2" w:rsidRDefault="006466E2" w:rsidP="006466E2">
      <w:pPr>
        <w:jc w:val="both"/>
      </w:pPr>
      <w:r w:rsidRPr="006466E2">
        <w:t>            - рассматривает и утверждает план мероприятий, объемы их финансирования и сроки реализации;</w:t>
      </w:r>
    </w:p>
    <w:p w:rsidR="006466E2" w:rsidRPr="006466E2" w:rsidRDefault="006466E2" w:rsidP="006466E2">
      <w:pPr>
        <w:jc w:val="both"/>
      </w:pPr>
      <w:r w:rsidRPr="006466E2">
        <w:t>            - выносит за</w:t>
      </w:r>
      <w:r w:rsidR="00432CB0">
        <w:t>ключения о ходе выполнения Программы</w:t>
      </w:r>
      <w:r w:rsidRPr="006466E2">
        <w:t>, рассматривает предложения по внесению изменений по приоритетности отдельных программных направлений и мероприятий.</w:t>
      </w:r>
    </w:p>
    <w:p w:rsidR="006466E2" w:rsidRPr="006466E2" w:rsidRDefault="006466E2" w:rsidP="006466E2">
      <w:pPr>
        <w:jc w:val="both"/>
      </w:pPr>
      <w:r w:rsidRPr="006466E2">
        <w:t xml:space="preserve">            - взаимодействует с районными и областными органами исполнительной власти по включению предложений </w:t>
      </w:r>
      <w:r w:rsidR="00795028">
        <w:t>муниципального образования « Тихоновка»</w:t>
      </w:r>
      <w:r w:rsidRPr="006466E2">
        <w:t xml:space="preserve"> в районные и областные целевые программы;</w:t>
      </w:r>
    </w:p>
    <w:p w:rsidR="006466E2" w:rsidRPr="006466E2" w:rsidRDefault="006466E2" w:rsidP="006466E2">
      <w:pPr>
        <w:jc w:val="both"/>
      </w:pPr>
      <w:r w:rsidRPr="006466E2">
        <w:t>-контроль за выполнением годового плана действий и подготовка отчетов о его выполнении;</w:t>
      </w:r>
    </w:p>
    <w:p w:rsidR="006466E2" w:rsidRPr="006466E2" w:rsidRDefault="006466E2" w:rsidP="006466E2">
      <w:pPr>
        <w:jc w:val="both"/>
      </w:pPr>
      <w:r w:rsidRPr="006466E2">
        <w:t> -осуществляет руководство по:</w:t>
      </w:r>
    </w:p>
    <w:p w:rsidR="006466E2" w:rsidRPr="006466E2" w:rsidRDefault="006466E2" w:rsidP="006466E2">
      <w:pPr>
        <w:jc w:val="both"/>
      </w:pPr>
      <w:r w:rsidRPr="006466E2">
        <w:t xml:space="preserve">     - подготовке перечня муниципальных целевых программ поселения, предлагаемых  </w:t>
      </w:r>
    </w:p>
    <w:p w:rsidR="006466E2" w:rsidRPr="006466E2" w:rsidRDefault="006466E2" w:rsidP="006466E2">
      <w:pPr>
        <w:jc w:val="both"/>
      </w:pPr>
      <w:r w:rsidRPr="006466E2">
        <w:t xml:space="preserve">      к финансированию из районного и областного бюджета на очередной финансовый год;</w:t>
      </w:r>
    </w:p>
    <w:p w:rsidR="006466E2" w:rsidRPr="006466E2" w:rsidRDefault="006466E2" w:rsidP="006466E2">
      <w:pPr>
        <w:jc w:val="both"/>
      </w:pPr>
      <w:r w:rsidRPr="006466E2">
        <w:t>            - составлению ежегодного плана действий по реализации Программы;</w:t>
      </w:r>
    </w:p>
    <w:p w:rsidR="006466E2" w:rsidRPr="006466E2" w:rsidRDefault="006466E2" w:rsidP="006466E2">
      <w:pPr>
        <w:jc w:val="both"/>
      </w:pPr>
      <w:r w:rsidRPr="006466E2">
        <w:t>            - реализации мероприятий Программы поселения.</w:t>
      </w:r>
    </w:p>
    <w:p w:rsidR="006466E2" w:rsidRPr="006466E2" w:rsidRDefault="006466E2" w:rsidP="006466E2">
      <w:pPr>
        <w:jc w:val="both"/>
      </w:pPr>
      <w:r w:rsidRPr="006466E2">
        <w:t>             Специалист Администрации поселения</w:t>
      </w:r>
      <w:r w:rsidR="00432CB0">
        <w:t xml:space="preserve"> (экономист, финансист)</w:t>
      </w:r>
      <w:r w:rsidRPr="006466E2">
        <w:t xml:space="preserve"> осуществляет следующие функции (экономист, финансист):</w:t>
      </w:r>
    </w:p>
    <w:p w:rsidR="006466E2" w:rsidRPr="006466E2" w:rsidRDefault="006466E2" w:rsidP="006466E2">
      <w:pPr>
        <w:jc w:val="both"/>
      </w:pPr>
      <w:r w:rsidRPr="006466E2">
        <w:t>            -подготовка проектов нормативных правовых актов по подведомственной сфере по соответствующим разделам Программы;</w:t>
      </w:r>
    </w:p>
    <w:p w:rsidR="006466E2" w:rsidRPr="006466E2" w:rsidRDefault="006466E2" w:rsidP="006466E2">
      <w:pPr>
        <w:jc w:val="both"/>
      </w:pPr>
      <w:r w:rsidRPr="006466E2">
        <w:t>            -подготовка проектов программ поселения по приоритетным направлениям Программы;</w:t>
      </w:r>
    </w:p>
    <w:p w:rsidR="006466E2" w:rsidRPr="006466E2" w:rsidRDefault="006466E2" w:rsidP="006466E2">
      <w:pPr>
        <w:jc w:val="both"/>
      </w:pPr>
      <w:r w:rsidRPr="006466E2">
        <w:t xml:space="preserve">            -формирование бюджетных заявок на выделение средств из муниципального бюджета поселения; </w:t>
      </w:r>
    </w:p>
    <w:p w:rsidR="006466E2" w:rsidRPr="006466E2" w:rsidRDefault="006466E2" w:rsidP="006466E2">
      <w:pPr>
        <w:jc w:val="both"/>
      </w:pPr>
      <w:r w:rsidRPr="006466E2">
        <w:t>            -подготовка предложений, связанных с корректировкой сроков, исполнителей и объемов ресурсов по мероприятиям Программы;</w:t>
      </w:r>
    </w:p>
    <w:p w:rsidR="006466E2" w:rsidRPr="006466E2" w:rsidRDefault="006466E2" w:rsidP="006466E2">
      <w:pPr>
        <w:jc w:val="both"/>
      </w:pPr>
      <w:r w:rsidRPr="006466E2">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466E2" w:rsidRDefault="006466E2" w:rsidP="00432CB0">
      <w:pPr>
        <w:jc w:val="both"/>
      </w:pPr>
      <w:r w:rsidRPr="006466E2">
        <w:t>            -предварительное рассмотрение предложений и бизнес-планов,  представленных участниками Программы для получения поддержки, на предмет эконом</w:t>
      </w:r>
      <w:r w:rsidR="00432CB0">
        <w:t>ической и социальной значимости.</w:t>
      </w:r>
    </w:p>
    <w:p w:rsidR="00432CB0" w:rsidRPr="006466E2" w:rsidRDefault="00432CB0" w:rsidP="00432CB0">
      <w:pPr>
        <w:jc w:val="both"/>
      </w:pPr>
    </w:p>
    <w:p w:rsidR="00432CB0" w:rsidRPr="00432CB0" w:rsidRDefault="00432CB0" w:rsidP="00432CB0">
      <w:pPr>
        <w:pStyle w:val="report"/>
        <w:spacing w:before="0" w:beforeAutospacing="0" w:after="0" w:afterAutospacing="0"/>
        <w:jc w:val="both"/>
      </w:pPr>
      <w:r w:rsidRPr="00432CB0">
        <w:t>Обновление Программы производится:</w:t>
      </w:r>
    </w:p>
    <w:p w:rsidR="00432CB0" w:rsidRPr="00432CB0" w:rsidRDefault="00432CB0" w:rsidP="00432CB0">
      <w:pPr>
        <w:pStyle w:val="report"/>
        <w:spacing w:before="0" w:beforeAutospacing="0" w:after="0" w:afterAutospacing="0"/>
        <w:jc w:val="both"/>
      </w:pPr>
      <w:r w:rsidRPr="00432CB0">
        <w:t>- при выявлении новых, необходимых к реализации мероприятий,</w:t>
      </w:r>
    </w:p>
    <w:p w:rsidR="00432CB0" w:rsidRPr="00432CB0" w:rsidRDefault="00432CB0" w:rsidP="00432CB0">
      <w:pPr>
        <w:pStyle w:val="report"/>
        <w:spacing w:before="0" w:beforeAutospacing="0" w:after="0" w:afterAutospacing="0"/>
        <w:jc w:val="both"/>
      </w:pPr>
      <w:r w:rsidRPr="00432CB0">
        <w:t>- при появлении новых инвестиционных проектов, особо значимых для территории;</w:t>
      </w:r>
    </w:p>
    <w:p w:rsidR="00432CB0" w:rsidRPr="00432CB0" w:rsidRDefault="00432CB0" w:rsidP="00432CB0">
      <w:pPr>
        <w:pStyle w:val="report"/>
        <w:spacing w:before="0" w:beforeAutospacing="0" w:after="0" w:afterAutospacing="0"/>
        <w:jc w:val="both"/>
      </w:pPr>
      <w:r w:rsidRPr="00432C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432CB0" w:rsidRDefault="00432CB0" w:rsidP="00432CB0">
      <w:pPr>
        <w:pStyle w:val="report"/>
        <w:spacing w:before="0" w:beforeAutospacing="0" w:after="0" w:afterAutospacing="0"/>
        <w:jc w:val="both"/>
      </w:pPr>
      <w:r w:rsidRPr="00432CB0">
        <w:t>Внесение изменений в Программу производится по итогам годового отчета о реализации программы, проведенного общественного обсужден</w:t>
      </w:r>
      <w:r>
        <w:t>ия, по предложению членов Думы</w:t>
      </w:r>
      <w:r w:rsidRPr="00432CB0">
        <w:t xml:space="preserve"> поселения, иных заинтересованных лиц. </w:t>
      </w:r>
    </w:p>
    <w:p w:rsidR="00432CB0" w:rsidRPr="00432CB0" w:rsidRDefault="00432CB0" w:rsidP="00432CB0">
      <w:pPr>
        <w:pStyle w:val="report"/>
        <w:spacing w:before="0" w:beforeAutospacing="0" w:after="0" w:afterAutospacing="0"/>
        <w:jc w:val="both"/>
      </w:pPr>
      <w:r w:rsidRPr="00432CB0">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466E2" w:rsidRPr="006466E2" w:rsidRDefault="00432CB0" w:rsidP="00432CB0">
      <w:pPr>
        <w:pStyle w:val="ConsPlusNormal"/>
        <w:tabs>
          <w:tab w:val="left" w:pos="5100"/>
        </w:tabs>
        <w:rPr>
          <w:szCs w:val="24"/>
        </w:rPr>
      </w:pPr>
      <w:r w:rsidRPr="00432CB0">
        <w:rPr>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BA6ECB">
        <w:rPr>
          <w:sz w:val="20"/>
        </w:rPr>
        <w:t>.</w:t>
      </w:r>
    </w:p>
    <w:p w:rsidR="0035421B" w:rsidRPr="006466E2" w:rsidRDefault="0035421B" w:rsidP="0035421B">
      <w:pPr>
        <w:pStyle w:val="ConsPlusNormal"/>
        <w:tabs>
          <w:tab w:val="left" w:pos="5100"/>
        </w:tabs>
        <w:jc w:val="both"/>
        <w:rPr>
          <w:szCs w:val="24"/>
        </w:rPr>
      </w:pPr>
    </w:p>
    <w:p w:rsidR="0035421B" w:rsidRPr="006466E2" w:rsidRDefault="0035421B" w:rsidP="0035421B">
      <w:pPr>
        <w:pStyle w:val="ConsPlusNormal"/>
        <w:tabs>
          <w:tab w:val="left" w:pos="5100"/>
        </w:tabs>
        <w:jc w:val="both"/>
        <w:rPr>
          <w:szCs w:val="24"/>
        </w:rPr>
      </w:pPr>
    </w:p>
    <w:p w:rsidR="0035421B" w:rsidRDefault="0035421B" w:rsidP="0035421B">
      <w:pPr>
        <w:pStyle w:val="ConsPlusNormal"/>
        <w:tabs>
          <w:tab w:val="left" w:pos="5100"/>
        </w:tabs>
        <w:jc w:val="both"/>
        <w:rPr>
          <w:szCs w:val="24"/>
        </w:rPr>
      </w:pPr>
    </w:p>
    <w:p w:rsidR="007F17E9" w:rsidRPr="007F17E9" w:rsidRDefault="007F17E9" w:rsidP="007F17E9">
      <w:pPr>
        <w:pStyle w:val="ConsPlusNormal"/>
        <w:tabs>
          <w:tab w:val="left" w:pos="5100"/>
        </w:tabs>
        <w:jc w:val="center"/>
        <w:rPr>
          <w:b/>
          <w:sz w:val="28"/>
          <w:szCs w:val="28"/>
        </w:rPr>
      </w:pPr>
      <w:r w:rsidRPr="007F17E9">
        <w:rPr>
          <w:b/>
          <w:sz w:val="28"/>
          <w:szCs w:val="28"/>
        </w:rPr>
        <w:lastRenderedPageBreak/>
        <w:t>8.Ресурсное  обеспечение Программы</w:t>
      </w:r>
    </w:p>
    <w:p w:rsidR="007F17E9" w:rsidRDefault="007F17E9" w:rsidP="007F17E9">
      <w:pPr>
        <w:pStyle w:val="ConsPlusNormal"/>
        <w:tabs>
          <w:tab w:val="left" w:pos="5100"/>
        </w:tabs>
        <w:rPr>
          <w:b/>
          <w:sz w:val="28"/>
          <w:szCs w:val="28"/>
        </w:rPr>
      </w:pPr>
    </w:p>
    <w:tbl>
      <w:tblPr>
        <w:tblW w:w="5000" w:type="pct"/>
        <w:tblLook w:val="0000"/>
      </w:tblPr>
      <w:tblGrid>
        <w:gridCol w:w="1622"/>
        <w:gridCol w:w="943"/>
        <w:gridCol w:w="844"/>
        <w:gridCol w:w="844"/>
        <w:gridCol w:w="844"/>
        <w:gridCol w:w="1516"/>
        <w:gridCol w:w="1045"/>
        <w:gridCol w:w="1912"/>
      </w:tblGrid>
      <w:tr w:rsidR="007F17E9" w:rsidRPr="0014277F" w:rsidTr="00A40152">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Объем финансирования, млн. руб.</w:t>
            </w:r>
          </w:p>
        </w:tc>
      </w:tr>
      <w:tr w:rsidR="007F17E9" w:rsidRPr="0014277F" w:rsidTr="00A40152">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w:hAnsi="Arial" w:cs="Arial"/>
                <w:bCs/>
                <w:sz w:val="18"/>
                <w:szCs w:val="18"/>
              </w:rPr>
            </w:pPr>
            <w:r w:rsidRPr="0014277F">
              <w:rPr>
                <w:sz w:val="18"/>
                <w:szCs w:val="18"/>
              </w:rPr>
              <w:t>внебюджетные источники</w:t>
            </w:r>
          </w:p>
        </w:tc>
      </w:tr>
      <w:tr w:rsidR="007F17E9" w:rsidRPr="0014277F" w:rsidTr="00A40152">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5,95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18,95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bl>
    <w:p w:rsidR="007F17E9" w:rsidRDefault="007F17E9" w:rsidP="00AA6004">
      <w:pPr>
        <w:pStyle w:val="ConsPlusNormal"/>
        <w:tabs>
          <w:tab w:val="left" w:pos="5100"/>
        </w:tabs>
        <w:rPr>
          <w:b/>
          <w:sz w:val="28"/>
          <w:szCs w:val="28"/>
        </w:rPr>
      </w:pPr>
    </w:p>
    <w:p w:rsidR="007F17E9" w:rsidRPr="007F17E9" w:rsidRDefault="007F17E9" w:rsidP="007F17E9">
      <w:pPr>
        <w:pStyle w:val="ConsPlusNormal"/>
        <w:tabs>
          <w:tab w:val="left" w:pos="5100"/>
        </w:tabs>
        <w:rPr>
          <w:szCs w:val="24"/>
        </w:rPr>
      </w:pPr>
      <w:r w:rsidRPr="007F17E9">
        <w:rPr>
          <w:szCs w:val="24"/>
        </w:rPr>
        <w:t>Ресурсное обеспечение Программы</w:t>
      </w:r>
      <w:r>
        <w:rPr>
          <w:szCs w:val="24"/>
        </w:rPr>
        <w:t xml:space="preserve"> планируется в основном за счет областного бюд</w:t>
      </w:r>
      <w:r w:rsidR="0084126A">
        <w:rPr>
          <w:szCs w:val="24"/>
        </w:rPr>
        <w:t>жета в размере 33,76 млн.рублей,</w:t>
      </w:r>
      <w:r>
        <w:rPr>
          <w:szCs w:val="24"/>
        </w:rPr>
        <w:t xml:space="preserve"> за счет местного бюджета </w:t>
      </w:r>
      <w:r w:rsidR="004F4AC2">
        <w:rPr>
          <w:szCs w:val="24"/>
        </w:rPr>
        <w:t>–</w:t>
      </w:r>
      <w:r>
        <w:rPr>
          <w:szCs w:val="24"/>
        </w:rPr>
        <w:t xml:space="preserve"> </w:t>
      </w:r>
      <w:r w:rsidR="004F4AC2">
        <w:rPr>
          <w:szCs w:val="24"/>
        </w:rPr>
        <w:t>13,55 млн.рублей.</w:t>
      </w:r>
    </w:p>
    <w:p w:rsidR="007F17E9" w:rsidRDefault="007F17E9" w:rsidP="004F4AC2">
      <w:pPr>
        <w:pStyle w:val="ConsPlusNormal"/>
        <w:tabs>
          <w:tab w:val="left" w:pos="5100"/>
        </w:tabs>
        <w:rPr>
          <w:szCs w:val="24"/>
        </w:rPr>
      </w:pPr>
    </w:p>
    <w:p w:rsidR="004F4AC2" w:rsidRPr="007F17E9" w:rsidRDefault="004F4AC2" w:rsidP="004F4AC2">
      <w:pPr>
        <w:pStyle w:val="ConsPlusNormal"/>
        <w:tabs>
          <w:tab w:val="left" w:pos="5100"/>
        </w:tabs>
        <w:rPr>
          <w:szCs w:val="24"/>
        </w:rPr>
      </w:pPr>
      <w:r>
        <w:rPr>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AA6004" w:rsidRDefault="00AA6004"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35421B" w:rsidRPr="00FA781F" w:rsidRDefault="00FA781F" w:rsidP="00FA781F">
      <w:pPr>
        <w:pStyle w:val="ConsPlusNormal"/>
        <w:tabs>
          <w:tab w:val="left" w:pos="5100"/>
        </w:tabs>
        <w:jc w:val="center"/>
        <w:rPr>
          <w:b/>
          <w:sz w:val="28"/>
          <w:szCs w:val="28"/>
        </w:rPr>
      </w:pPr>
      <w:r w:rsidRPr="00FA781F">
        <w:rPr>
          <w:b/>
          <w:sz w:val="28"/>
          <w:szCs w:val="28"/>
        </w:rPr>
        <w:lastRenderedPageBreak/>
        <w:t>9.Оценка эффективности социально-экономических последствий от реализации Программы</w:t>
      </w:r>
    </w:p>
    <w:p w:rsidR="0035421B" w:rsidRPr="00FA781F" w:rsidRDefault="0035421B" w:rsidP="0035421B">
      <w:pPr>
        <w:pStyle w:val="ConsPlusNormal"/>
        <w:tabs>
          <w:tab w:val="left" w:pos="5100"/>
        </w:tabs>
        <w:jc w:val="both"/>
        <w:rPr>
          <w:szCs w:val="24"/>
        </w:rPr>
      </w:pPr>
    </w:p>
    <w:p w:rsidR="00FA781F" w:rsidRPr="00FA781F" w:rsidRDefault="00FA781F" w:rsidP="00FA781F">
      <w:pPr>
        <w:autoSpaceDE w:val="0"/>
        <w:autoSpaceDN w:val="0"/>
        <w:adjustRightInd w:val="0"/>
        <w:ind w:firstLine="540"/>
        <w:jc w:val="both"/>
      </w:pPr>
      <w:r w:rsidRPr="00FA781F">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FA781F" w:rsidRPr="00FA781F" w:rsidRDefault="00FA781F" w:rsidP="00FA781F">
      <w:pPr>
        <w:autoSpaceDE w:val="0"/>
        <w:autoSpaceDN w:val="0"/>
        <w:adjustRightInd w:val="0"/>
        <w:ind w:firstLine="540"/>
        <w:jc w:val="both"/>
      </w:pPr>
      <w:r w:rsidRPr="00FA781F">
        <w:t>Ожидаемые результаты:</w:t>
      </w:r>
    </w:p>
    <w:p w:rsidR="00FA781F" w:rsidRPr="00FA781F" w:rsidRDefault="00FA781F" w:rsidP="00FA781F">
      <w:pPr>
        <w:ind w:firstLine="900"/>
        <w:jc w:val="both"/>
      </w:pPr>
      <w:r w:rsidRPr="00FA781F">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FA781F" w:rsidRDefault="00FA781F" w:rsidP="00FA781F">
      <w:pPr>
        <w:numPr>
          <w:ilvl w:val="0"/>
          <w:numId w:val="10"/>
        </w:numPr>
        <w:tabs>
          <w:tab w:val="left" w:pos="-2880"/>
        </w:tabs>
        <w:suppressAutoHyphens/>
        <w:jc w:val="both"/>
      </w:pPr>
      <w:r w:rsidRPr="00FA781F">
        <w:t xml:space="preserve">проведение уличного освещения обеспечит устойчивое энергоснабжение поселения;  </w:t>
      </w:r>
    </w:p>
    <w:p w:rsidR="00FA781F" w:rsidRPr="00FA781F" w:rsidRDefault="00FA781F" w:rsidP="00FA781F">
      <w:pPr>
        <w:numPr>
          <w:ilvl w:val="0"/>
          <w:numId w:val="10"/>
        </w:numPr>
        <w:tabs>
          <w:tab w:val="left" w:pos="-2880"/>
        </w:tabs>
        <w:suppressAutoHyphens/>
        <w:jc w:val="both"/>
      </w:pPr>
      <w:r w:rsidRPr="00FA781F">
        <w:t xml:space="preserve">строительство новых и капитальных ремонт старых водопроводных сетей повысит уровень обеспеченности населения  водой; </w:t>
      </w:r>
    </w:p>
    <w:p w:rsidR="00FA781F" w:rsidRPr="00FA781F" w:rsidRDefault="00FA781F" w:rsidP="00FA781F">
      <w:pPr>
        <w:numPr>
          <w:ilvl w:val="0"/>
          <w:numId w:val="10"/>
        </w:numPr>
        <w:tabs>
          <w:tab w:val="left" w:pos="-2880"/>
        </w:tabs>
        <w:suppressAutoHyphens/>
        <w:jc w:val="both"/>
      </w:pPr>
      <w:r w:rsidRPr="00FA781F">
        <w:t>капитальный ремонт автомобильных дорог обеспечит связь с населенными пунктами поселения.</w:t>
      </w:r>
    </w:p>
    <w:p w:rsidR="00FA781F" w:rsidRPr="00FA781F" w:rsidRDefault="00FA781F" w:rsidP="00FA781F">
      <w:pPr>
        <w:numPr>
          <w:ilvl w:val="0"/>
          <w:numId w:val="10"/>
        </w:numPr>
        <w:tabs>
          <w:tab w:val="left" w:pos="-2880"/>
        </w:tabs>
        <w:suppressAutoHyphens/>
        <w:jc w:val="both"/>
      </w:pPr>
      <w:r w:rsidRPr="00FA781F">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FA781F" w:rsidRDefault="00FA781F" w:rsidP="00FA781F">
      <w:pPr>
        <w:numPr>
          <w:ilvl w:val="0"/>
          <w:numId w:val="10"/>
        </w:numPr>
        <w:tabs>
          <w:tab w:val="left" w:pos="-2880"/>
        </w:tabs>
        <w:suppressAutoHyphens/>
        <w:jc w:val="both"/>
      </w:pPr>
      <w:r w:rsidRPr="00FA781F">
        <w:t>защищенности личности, безопасности жизнедеятельности общества, стабилизации обстановки  с пожарами на территории поселения;</w:t>
      </w:r>
    </w:p>
    <w:p w:rsidR="00FA781F" w:rsidRPr="00FA781F" w:rsidRDefault="00FA781F" w:rsidP="00FA781F">
      <w:pPr>
        <w:numPr>
          <w:ilvl w:val="0"/>
          <w:numId w:val="10"/>
        </w:numPr>
        <w:tabs>
          <w:tab w:val="left" w:pos="-2880"/>
        </w:tabs>
        <w:suppressAutoHyphens/>
        <w:jc w:val="both"/>
      </w:pPr>
      <w:r w:rsidRPr="00FA781F">
        <w:t>привлечения внебюджетных инвестиций в экономику поселения;</w:t>
      </w:r>
    </w:p>
    <w:p w:rsidR="00FA781F" w:rsidRPr="00FA781F" w:rsidRDefault="00FA781F" w:rsidP="00FA781F">
      <w:pPr>
        <w:numPr>
          <w:ilvl w:val="0"/>
          <w:numId w:val="10"/>
        </w:numPr>
        <w:tabs>
          <w:tab w:val="left" w:pos="-2880"/>
        </w:tabs>
        <w:suppressAutoHyphens/>
        <w:jc w:val="both"/>
      </w:pPr>
      <w:r w:rsidRPr="00FA781F">
        <w:t>повышения благоустройства поселения;</w:t>
      </w:r>
    </w:p>
    <w:p w:rsidR="00FA781F" w:rsidRPr="00FA781F" w:rsidRDefault="00FA781F" w:rsidP="00FA781F">
      <w:pPr>
        <w:numPr>
          <w:ilvl w:val="0"/>
          <w:numId w:val="10"/>
        </w:numPr>
        <w:tabs>
          <w:tab w:val="left" w:pos="-2880"/>
        </w:tabs>
        <w:suppressAutoHyphens/>
        <w:jc w:val="both"/>
      </w:pPr>
      <w:r w:rsidRPr="00FA781F">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FA781F" w:rsidRDefault="00FA781F" w:rsidP="00FA781F">
      <w:pPr>
        <w:numPr>
          <w:ilvl w:val="0"/>
          <w:numId w:val="10"/>
        </w:numPr>
        <w:tabs>
          <w:tab w:val="left" w:pos="-2880"/>
        </w:tabs>
        <w:suppressAutoHyphens/>
        <w:jc w:val="both"/>
      </w:pPr>
      <w:r w:rsidRPr="00FA781F">
        <w:t xml:space="preserve">формирования современного привлекательного имиджа поселения. </w:t>
      </w:r>
    </w:p>
    <w:p w:rsidR="00FA781F" w:rsidRPr="00FA781F" w:rsidRDefault="00FA781F" w:rsidP="00FA781F">
      <w:pPr>
        <w:autoSpaceDE w:val="0"/>
        <w:autoSpaceDN w:val="0"/>
        <w:adjustRightInd w:val="0"/>
        <w:ind w:firstLine="720"/>
        <w:jc w:val="both"/>
      </w:pPr>
      <w:r w:rsidRPr="00FA781F">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FA781F" w:rsidRDefault="00FA781F" w:rsidP="00FA781F">
      <w:pPr>
        <w:autoSpaceDE w:val="0"/>
        <w:autoSpaceDN w:val="0"/>
        <w:adjustRightInd w:val="0"/>
        <w:ind w:firstLine="540"/>
        <w:jc w:val="both"/>
      </w:pPr>
      <w:r w:rsidRPr="00FA781F">
        <w:t xml:space="preserve">Реализация Программы позволит: </w:t>
      </w:r>
    </w:p>
    <w:p w:rsidR="00FA781F" w:rsidRPr="00FA781F" w:rsidRDefault="00FA781F" w:rsidP="00FA781F">
      <w:pPr>
        <w:autoSpaceDE w:val="0"/>
        <w:autoSpaceDN w:val="0"/>
        <w:adjustRightInd w:val="0"/>
        <w:ind w:firstLine="540"/>
        <w:jc w:val="both"/>
      </w:pPr>
      <w:r w:rsidRPr="00FA781F">
        <w:t>1) повысить качество жизни жителей</w:t>
      </w:r>
      <w:r w:rsidR="00795028">
        <w:t xml:space="preserve"> муниципального образования «Тихоновка»</w:t>
      </w:r>
      <w:r w:rsidRPr="00FA781F">
        <w:t>, сформировать организационные и финансовые условия для решения проблем поселения;</w:t>
      </w:r>
    </w:p>
    <w:p w:rsidR="00FA781F" w:rsidRPr="00FA781F" w:rsidRDefault="00FA781F" w:rsidP="00FA781F">
      <w:pPr>
        <w:autoSpaceDE w:val="0"/>
        <w:autoSpaceDN w:val="0"/>
        <w:adjustRightInd w:val="0"/>
        <w:ind w:firstLine="540"/>
        <w:jc w:val="both"/>
      </w:pPr>
      <w:r w:rsidRPr="00FA781F">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FA781F" w:rsidRDefault="00FA781F" w:rsidP="00FA781F">
      <w:pPr>
        <w:autoSpaceDE w:val="0"/>
        <w:autoSpaceDN w:val="0"/>
        <w:adjustRightInd w:val="0"/>
        <w:ind w:firstLine="540"/>
        <w:jc w:val="both"/>
      </w:pPr>
      <w:r w:rsidRPr="00FA781F">
        <w:t>3) повысить степень социального согласия, укрепить авторитет органов местного самоуправления.</w:t>
      </w:r>
    </w:p>
    <w:p w:rsidR="00FA781F" w:rsidRPr="00FA781F" w:rsidRDefault="00FA781F" w:rsidP="00FA781F">
      <w:pPr>
        <w:jc w:val="both"/>
      </w:pPr>
      <w:r w:rsidRPr="00FA781F">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FA781F" w:rsidRPr="00FA781F" w:rsidRDefault="00FA781F" w:rsidP="00FA781F">
      <w:pPr>
        <w:ind w:firstLine="540"/>
        <w:jc w:val="both"/>
      </w:pPr>
      <w:r w:rsidRPr="00FA781F">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A781F" w:rsidRDefault="00FA781F" w:rsidP="00FA781F">
      <w:pPr>
        <w:ind w:firstLine="540"/>
        <w:jc w:val="both"/>
      </w:pPr>
      <w:r w:rsidRPr="00FA781F">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w:t>
      </w:r>
      <w:r w:rsidRPr="00FA781F">
        <w:lastRenderedPageBreak/>
        <w:t xml:space="preserve">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Pr="007F17E9">
        <w:t>деятельности на его территории.</w:t>
      </w:r>
    </w:p>
    <w:p w:rsidR="00DA51A7" w:rsidRDefault="00DA51A7" w:rsidP="00FA781F">
      <w:pPr>
        <w:ind w:firstLine="540"/>
        <w:jc w:val="both"/>
      </w:pPr>
    </w:p>
    <w:p w:rsidR="00DA51A7" w:rsidRPr="007F17E9" w:rsidRDefault="00DA51A7" w:rsidP="00FA781F">
      <w:pPr>
        <w:ind w:firstLine="540"/>
        <w:jc w:val="both"/>
      </w:pPr>
    </w:p>
    <w:p w:rsidR="00DA51A7" w:rsidRDefault="00DA51A7" w:rsidP="00DA51A7">
      <w:pPr>
        <w:pStyle w:val="ConsPlusNormal"/>
        <w:jc w:val="center"/>
      </w:pPr>
      <w:r>
        <w:t>ПРИМЕРНЫЙ ПЕРЕЧЕНЬ ЦЕЛЕВЫХ ПОКАЗАТЕЛЕЙ ПРОГРАММЫ</w:t>
      </w:r>
    </w:p>
    <w:p w:rsidR="00DA51A7" w:rsidRDefault="00DA51A7" w:rsidP="00DA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5"/>
        <w:gridCol w:w="2351"/>
        <w:gridCol w:w="582"/>
        <w:gridCol w:w="720"/>
        <w:gridCol w:w="1040"/>
        <w:gridCol w:w="720"/>
        <w:gridCol w:w="720"/>
        <w:gridCol w:w="720"/>
        <w:gridCol w:w="720"/>
        <w:gridCol w:w="720"/>
        <w:gridCol w:w="720"/>
      </w:tblGrid>
      <w:tr w:rsidR="00DA51A7" w:rsidTr="00DA51A7">
        <w:trPr>
          <w:tblHeader/>
        </w:trPr>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w:t>
            </w:r>
          </w:p>
          <w:p w:rsidR="00DA51A7" w:rsidRPr="004F78D0" w:rsidRDefault="00DA51A7" w:rsidP="00DA51A7">
            <w:pPr>
              <w:pStyle w:val="ConsPlusNormal"/>
              <w:jc w:val="center"/>
              <w:rPr>
                <w:b/>
                <w:szCs w:val="24"/>
              </w:rPr>
            </w:pPr>
            <w:r w:rsidRPr="004F78D0">
              <w:rPr>
                <w:b/>
                <w:szCs w:val="24"/>
              </w:rPr>
              <w:t>п/п</w:t>
            </w:r>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ед. изм.</w:t>
            </w:r>
          </w:p>
        </w:tc>
        <w:tc>
          <w:tcPr>
            <w:tcW w:w="6944" w:type="dxa"/>
            <w:gridSpan w:val="8"/>
            <w:shd w:val="clear" w:color="auto" w:fill="C0C0C0"/>
          </w:tcPr>
          <w:p w:rsidR="00DA51A7" w:rsidRPr="004F78D0" w:rsidRDefault="00DA51A7" w:rsidP="00DA51A7">
            <w:pPr>
              <w:pStyle w:val="ConsPlusNormal"/>
              <w:jc w:val="center"/>
              <w:rPr>
                <w:b/>
                <w:szCs w:val="24"/>
              </w:rPr>
            </w:pPr>
            <w:r w:rsidRPr="004F78D0">
              <w:rPr>
                <w:b/>
                <w:szCs w:val="24"/>
              </w:rPr>
              <w:t>Значения целевых показателей по годам:</w:t>
            </w:r>
          </w:p>
        </w:tc>
      </w:tr>
      <w:tr w:rsidR="00DA51A7" w:rsidTr="00DA51A7">
        <w:trPr>
          <w:trHeight w:val="436"/>
          <w:tblHeader/>
        </w:trPr>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2016 (оценка)</w:t>
            </w:r>
          </w:p>
        </w:tc>
        <w:tc>
          <w:tcPr>
            <w:tcW w:w="900"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2017</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2018</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2019</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2020</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2021</w:t>
            </w:r>
          </w:p>
        </w:tc>
        <w:tc>
          <w:tcPr>
            <w:tcW w:w="879"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2022</w:t>
            </w:r>
          </w:p>
        </w:tc>
      </w:tr>
      <w:tr w:rsidR="00DA51A7" w:rsidTr="00DA51A7">
        <w:trPr>
          <w:trHeight w:hRule="exact" w:val="397"/>
        </w:trPr>
        <w:tc>
          <w:tcPr>
            <w:tcW w:w="10613" w:type="dxa"/>
            <w:gridSpan w:val="11"/>
            <w:shd w:val="clear" w:color="auto" w:fill="FFCC99"/>
            <w:vAlign w:val="center"/>
          </w:tcPr>
          <w:p w:rsidR="00DA51A7" w:rsidRPr="004F78D0" w:rsidRDefault="00DA51A7" w:rsidP="00DA51A7">
            <w:pPr>
              <w:pStyle w:val="ConsPlusNormal"/>
              <w:jc w:val="center"/>
              <w:rPr>
                <w:b/>
                <w:szCs w:val="24"/>
              </w:rPr>
            </w:pPr>
            <w:r w:rsidRPr="004F78D0">
              <w:rPr>
                <w:b/>
                <w:szCs w:val="24"/>
              </w:rPr>
              <w:t>Демография:</w:t>
            </w:r>
          </w:p>
        </w:tc>
      </w:tr>
      <w:tr w:rsidR="00DA51A7" w:rsidTr="00DA51A7">
        <w:trPr>
          <w:trHeight w:val="436"/>
        </w:trPr>
        <w:tc>
          <w:tcPr>
            <w:tcW w:w="0" w:type="auto"/>
            <w:shd w:val="clear" w:color="auto" w:fill="auto"/>
          </w:tcPr>
          <w:p w:rsidR="00DA51A7" w:rsidRPr="00D25D88" w:rsidRDefault="00DA51A7" w:rsidP="00DA51A7">
            <w:r>
              <w:t>1.</w:t>
            </w:r>
          </w:p>
        </w:tc>
        <w:tc>
          <w:tcPr>
            <w:tcW w:w="0" w:type="auto"/>
            <w:shd w:val="clear" w:color="auto" w:fill="auto"/>
          </w:tcPr>
          <w:p w:rsidR="00DA51A7" w:rsidRPr="00910008" w:rsidRDefault="00DA51A7" w:rsidP="00DA51A7">
            <w:r w:rsidRPr="00910008">
              <w:t>Коэффициент естественного прироста (убыли -) в расчете на 1000 населения</w:t>
            </w:r>
          </w:p>
        </w:tc>
        <w:tc>
          <w:tcPr>
            <w:tcW w:w="0" w:type="auto"/>
            <w:shd w:val="clear" w:color="auto" w:fill="auto"/>
          </w:tcPr>
          <w:p w:rsidR="00DA51A7" w:rsidRDefault="00DA51A7" w:rsidP="00DA51A7"/>
          <w:p w:rsidR="00DA51A7" w:rsidRDefault="00DA51A7" w:rsidP="00DA51A7"/>
          <w:p w:rsidR="00DA51A7" w:rsidRPr="00910008" w:rsidRDefault="00DA51A7" w:rsidP="00DA51A7">
            <w:r>
              <w:t>чел.</w:t>
            </w:r>
          </w:p>
        </w:tc>
        <w:tc>
          <w:tcPr>
            <w:tcW w:w="0" w:type="auto"/>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shd w:val="clear" w:color="auto" w:fill="auto"/>
            <w:vAlign w:val="center"/>
          </w:tcPr>
          <w:p w:rsidR="00DA51A7" w:rsidRPr="00D25D88" w:rsidRDefault="00DA51A7" w:rsidP="00DA51A7">
            <w:pPr>
              <w:pStyle w:val="ConsPlusNormal"/>
              <w:jc w:val="center"/>
              <w:rPr>
                <w:szCs w:val="24"/>
              </w:rPr>
            </w:pPr>
            <w:r>
              <w:rPr>
                <w:szCs w:val="24"/>
              </w:rPr>
              <w:t>+</w:t>
            </w:r>
            <w:r w:rsidR="00B55F59">
              <w:rPr>
                <w:szCs w:val="24"/>
              </w:rPr>
              <w:t>7</w:t>
            </w:r>
          </w:p>
        </w:tc>
        <w:tc>
          <w:tcPr>
            <w:tcW w:w="900" w:type="dxa"/>
            <w:shd w:val="clear" w:color="auto" w:fill="auto"/>
            <w:vAlign w:val="center"/>
          </w:tcPr>
          <w:p w:rsidR="00DA51A7" w:rsidRPr="00D25D88" w:rsidRDefault="001F2097" w:rsidP="00DA51A7">
            <w:pPr>
              <w:pStyle w:val="ConsPlusNormal"/>
              <w:jc w:val="center"/>
              <w:rPr>
                <w:szCs w:val="24"/>
              </w:rPr>
            </w:pPr>
            <w:r>
              <w:rPr>
                <w:szCs w:val="24"/>
              </w:rPr>
              <w:t>+</w:t>
            </w:r>
            <w:r w:rsidR="00B55F59">
              <w:rPr>
                <w:szCs w:val="24"/>
              </w:rPr>
              <w:t>5</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+3</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9" w:type="dxa"/>
            <w:shd w:val="clear" w:color="auto" w:fill="auto"/>
            <w:vAlign w:val="center"/>
          </w:tcPr>
          <w:p w:rsidR="00DA51A7" w:rsidRDefault="001F2097" w:rsidP="00DA51A7">
            <w:pPr>
              <w:pStyle w:val="ConsPlusNormal"/>
              <w:jc w:val="center"/>
              <w:rPr>
                <w:szCs w:val="24"/>
              </w:rPr>
            </w:pPr>
            <w:r>
              <w:rPr>
                <w:szCs w:val="24"/>
              </w:rPr>
              <w:t>+2</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2.</w:t>
            </w:r>
          </w:p>
        </w:tc>
        <w:tc>
          <w:tcPr>
            <w:tcW w:w="0" w:type="auto"/>
            <w:tcBorders>
              <w:bottom w:val="single" w:sz="4" w:space="0" w:color="auto"/>
            </w:tcBorders>
            <w:shd w:val="clear" w:color="auto" w:fill="auto"/>
          </w:tcPr>
          <w:p w:rsidR="00DA51A7" w:rsidRPr="00910008" w:rsidRDefault="00DA51A7" w:rsidP="00DA51A7">
            <w:r w:rsidRPr="00910008">
              <w:t>Миграционная убыль (прирост) на 1000 населения</w:t>
            </w:r>
          </w:p>
        </w:tc>
        <w:tc>
          <w:tcPr>
            <w:tcW w:w="0" w:type="auto"/>
            <w:tcBorders>
              <w:bottom w:val="single" w:sz="4" w:space="0" w:color="auto"/>
            </w:tcBorders>
            <w:shd w:val="clear" w:color="auto" w:fill="auto"/>
          </w:tcPr>
          <w:p w:rsidR="00DA51A7" w:rsidRDefault="00DA51A7" w:rsidP="00DA51A7"/>
          <w:p w:rsidR="00DA51A7" w:rsidRPr="00910008" w:rsidRDefault="00DA51A7" w:rsidP="00DA51A7">
            <w:r>
              <w:t>чел.</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+1</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+4</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+3</w:t>
            </w:r>
          </w:p>
        </w:tc>
        <w:tc>
          <w:tcPr>
            <w:tcW w:w="879" w:type="dxa"/>
            <w:tcBorders>
              <w:bottom w:val="single" w:sz="4" w:space="0" w:color="auto"/>
            </w:tcBorders>
            <w:shd w:val="clear" w:color="auto" w:fill="auto"/>
            <w:vAlign w:val="center"/>
          </w:tcPr>
          <w:p w:rsidR="00DA51A7" w:rsidRDefault="001F2097" w:rsidP="00DA51A7">
            <w:pPr>
              <w:pStyle w:val="ConsPlusNormal"/>
              <w:jc w:val="center"/>
              <w:rPr>
                <w:szCs w:val="24"/>
              </w:rPr>
            </w:pPr>
            <w:r>
              <w:rPr>
                <w:szCs w:val="24"/>
              </w:rPr>
              <w:t>+3</w:t>
            </w:r>
          </w:p>
        </w:tc>
      </w:tr>
      <w:tr w:rsidR="00DA51A7" w:rsidTr="00DA51A7">
        <w:trPr>
          <w:trHeight w:hRule="exact" w:val="397"/>
        </w:trPr>
        <w:tc>
          <w:tcPr>
            <w:tcW w:w="10613" w:type="dxa"/>
            <w:gridSpan w:val="11"/>
            <w:shd w:val="clear" w:color="auto" w:fill="FFCC99"/>
          </w:tcPr>
          <w:p w:rsidR="00DA51A7" w:rsidRPr="004F78D0" w:rsidRDefault="00DA51A7" w:rsidP="00DA51A7">
            <w:pPr>
              <w:pStyle w:val="ConsPlusNormal"/>
              <w:jc w:val="center"/>
              <w:rPr>
                <w:b/>
                <w:szCs w:val="24"/>
              </w:rPr>
            </w:pPr>
            <w:r w:rsidRPr="004F78D0">
              <w:rPr>
                <w:b/>
                <w:szCs w:val="24"/>
              </w:rPr>
              <w:t>Экономическое развитие</w:t>
            </w:r>
          </w:p>
        </w:tc>
      </w:tr>
      <w:tr w:rsidR="00DA51A7" w:rsidTr="00DA51A7">
        <w:trPr>
          <w:trHeight w:val="436"/>
        </w:trPr>
        <w:tc>
          <w:tcPr>
            <w:tcW w:w="0" w:type="auto"/>
            <w:shd w:val="clear" w:color="auto" w:fill="auto"/>
          </w:tcPr>
          <w:p w:rsidR="00DA51A7" w:rsidRPr="00D25D88" w:rsidRDefault="00DA51A7" w:rsidP="00DA51A7">
            <w:r>
              <w:t>3.</w:t>
            </w:r>
          </w:p>
        </w:tc>
        <w:tc>
          <w:tcPr>
            <w:tcW w:w="0" w:type="auto"/>
            <w:shd w:val="clear" w:color="auto" w:fill="auto"/>
          </w:tcPr>
          <w:p w:rsidR="00DA51A7" w:rsidRPr="00910008" w:rsidRDefault="00DA51A7" w:rsidP="00DA51A7">
            <w:r w:rsidRPr="00910008">
              <w:t xml:space="preserve">Выручка от реализации товаров (работ, услуг) </w:t>
            </w:r>
          </w:p>
        </w:tc>
        <w:tc>
          <w:tcPr>
            <w:tcW w:w="0" w:type="auto"/>
            <w:shd w:val="clear" w:color="auto" w:fill="auto"/>
          </w:tcPr>
          <w:p w:rsidR="00DA51A7" w:rsidRPr="00D25D88" w:rsidRDefault="00DA51A7" w:rsidP="00DA51A7">
            <w:r w:rsidRPr="00910008">
              <w:t>млн. руб.</w:t>
            </w:r>
          </w:p>
        </w:tc>
        <w:tc>
          <w:tcPr>
            <w:tcW w:w="0" w:type="auto"/>
            <w:shd w:val="clear" w:color="auto" w:fill="auto"/>
            <w:vAlign w:val="center"/>
          </w:tcPr>
          <w:p w:rsidR="00DA51A7" w:rsidRPr="00D25D88" w:rsidRDefault="00E87A37" w:rsidP="00DA51A7">
            <w:pPr>
              <w:pStyle w:val="ConsPlusNormal"/>
              <w:jc w:val="center"/>
              <w:rPr>
                <w:szCs w:val="24"/>
              </w:rPr>
            </w:pPr>
            <w:r>
              <w:rPr>
                <w:szCs w:val="24"/>
              </w:rPr>
              <w:t>21,3</w:t>
            </w:r>
          </w:p>
        </w:tc>
        <w:tc>
          <w:tcPr>
            <w:tcW w:w="0" w:type="auto"/>
            <w:shd w:val="clear" w:color="auto" w:fill="auto"/>
            <w:vAlign w:val="center"/>
          </w:tcPr>
          <w:p w:rsidR="00DA51A7" w:rsidRPr="00D25D88" w:rsidRDefault="00E87A37" w:rsidP="00DA51A7">
            <w:pPr>
              <w:pStyle w:val="ConsPlusNormal"/>
              <w:jc w:val="center"/>
              <w:rPr>
                <w:szCs w:val="24"/>
              </w:rPr>
            </w:pPr>
            <w:r>
              <w:rPr>
                <w:szCs w:val="24"/>
              </w:rPr>
              <w:t>22,0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22,5</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23,1</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23,8</w:t>
            </w:r>
          </w:p>
        </w:tc>
        <w:tc>
          <w:tcPr>
            <w:tcW w:w="877" w:type="dxa"/>
            <w:shd w:val="clear" w:color="auto" w:fill="auto"/>
            <w:vAlign w:val="center"/>
          </w:tcPr>
          <w:p w:rsidR="00DA51A7" w:rsidRPr="00D25D88" w:rsidRDefault="00E87A37" w:rsidP="00DA51A7">
            <w:pPr>
              <w:pStyle w:val="ConsPlusNormal"/>
              <w:jc w:val="center"/>
              <w:rPr>
                <w:szCs w:val="24"/>
              </w:rPr>
            </w:pPr>
            <w:r>
              <w:rPr>
                <w:szCs w:val="24"/>
              </w:rPr>
              <w:t xml:space="preserve">24,0 </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24,3</w:t>
            </w:r>
          </w:p>
        </w:tc>
        <w:tc>
          <w:tcPr>
            <w:tcW w:w="879" w:type="dxa"/>
            <w:shd w:val="clear" w:color="auto" w:fill="auto"/>
            <w:vAlign w:val="center"/>
          </w:tcPr>
          <w:p w:rsidR="00DA51A7" w:rsidRDefault="00E87A37" w:rsidP="00DA51A7">
            <w:pPr>
              <w:pStyle w:val="ConsPlusNormal"/>
              <w:jc w:val="center"/>
              <w:rPr>
                <w:szCs w:val="24"/>
              </w:rPr>
            </w:pPr>
            <w:r>
              <w:rPr>
                <w:szCs w:val="24"/>
              </w:rPr>
              <w:t>25,0</w:t>
            </w:r>
          </w:p>
        </w:tc>
      </w:tr>
      <w:tr w:rsidR="00DA51A7" w:rsidTr="00DA51A7">
        <w:trPr>
          <w:trHeight w:val="436"/>
        </w:trPr>
        <w:tc>
          <w:tcPr>
            <w:tcW w:w="0" w:type="auto"/>
            <w:shd w:val="clear" w:color="auto" w:fill="auto"/>
          </w:tcPr>
          <w:p w:rsidR="00DA51A7" w:rsidRPr="00D25D88" w:rsidRDefault="00DA51A7" w:rsidP="00DA51A7">
            <w:r>
              <w:t>4.</w:t>
            </w:r>
          </w:p>
        </w:tc>
        <w:tc>
          <w:tcPr>
            <w:tcW w:w="0" w:type="auto"/>
            <w:shd w:val="clear" w:color="auto" w:fill="auto"/>
          </w:tcPr>
          <w:p w:rsidR="00DA51A7" w:rsidRPr="00910008" w:rsidRDefault="00DA51A7" w:rsidP="00DA51A7">
            <w:r w:rsidRPr="00910008">
              <w:t>Индекс промышленного производства</w:t>
            </w:r>
          </w:p>
        </w:tc>
        <w:tc>
          <w:tcPr>
            <w:tcW w:w="0" w:type="auto"/>
            <w:shd w:val="clear" w:color="auto" w:fill="auto"/>
          </w:tcPr>
          <w:p w:rsidR="00E87A37" w:rsidRDefault="00E87A37" w:rsidP="00DA51A7"/>
          <w:p w:rsidR="00DA51A7" w:rsidRPr="00910008" w:rsidRDefault="00DA51A7" w:rsidP="00DA51A7">
            <w:r>
              <w:t>%</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9" w:type="dxa"/>
            <w:shd w:val="clear" w:color="auto" w:fill="auto"/>
            <w:vAlign w:val="center"/>
          </w:tcPr>
          <w:p w:rsidR="00DA51A7" w:rsidRDefault="00E87A37"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5.</w:t>
            </w:r>
          </w:p>
        </w:tc>
        <w:tc>
          <w:tcPr>
            <w:tcW w:w="0" w:type="auto"/>
            <w:shd w:val="clear" w:color="auto" w:fill="auto"/>
          </w:tcPr>
          <w:p w:rsidR="00DA51A7" w:rsidRPr="00F7246D" w:rsidRDefault="00DA51A7" w:rsidP="00DA51A7">
            <w:r w:rsidRPr="00F7246D">
              <w:t>Индекс производства продукции сельского хозяйства в сельхозорганизациях (в сопоставимых ценах)</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r>
              <w:t>%</w:t>
            </w:r>
          </w:p>
          <w:p w:rsidR="00DA51A7" w:rsidRPr="00910008" w:rsidRDefault="00DA51A7" w:rsidP="00DA51A7"/>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9" w:type="dxa"/>
            <w:shd w:val="clear" w:color="auto" w:fill="auto"/>
            <w:vAlign w:val="center"/>
          </w:tcPr>
          <w:p w:rsidR="00DA51A7" w:rsidRDefault="007B40FE" w:rsidP="00DA51A7">
            <w:pPr>
              <w:pStyle w:val="ConsPlusNormal"/>
              <w:jc w:val="center"/>
              <w:rPr>
                <w:szCs w:val="24"/>
              </w:rPr>
            </w:pPr>
            <w:r>
              <w:rPr>
                <w:szCs w:val="24"/>
              </w:rPr>
              <w:t>0,04</w:t>
            </w:r>
          </w:p>
        </w:tc>
      </w:tr>
      <w:tr w:rsidR="00DA51A7" w:rsidTr="00DA51A7">
        <w:trPr>
          <w:trHeight w:val="436"/>
        </w:trPr>
        <w:tc>
          <w:tcPr>
            <w:tcW w:w="0" w:type="auto"/>
            <w:shd w:val="clear" w:color="auto" w:fill="auto"/>
          </w:tcPr>
          <w:p w:rsidR="00DA51A7" w:rsidRPr="00D25D88" w:rsidRDefault="00DA51A7" w:rsidP="00DA51A7">
            <w:r>
              <w:t>6.</w:t>
            </w:r>
          </w:p>
        </w:tc>
        <w:tc>
          <w:tcPr>
            <w:tcW w:w="0" w:type="auto"/>
            <w:shd w:val="clear" w:color="auto" w:fill="auto"/>
          </w:tcPr>
          <w:p w:rsidR="00DA51A7" w:rsidRDefault="00DA51A7" w:rsidP="00DA51A7">
            <w:r>
              <w:t xml:space="preserve">Объем инвестиций в основной капитал </w:t>
            </w:r>
          </w:p>
          <w:p w:rsidR="00DA51A7" w:rsidRDefault="00DA51A7" w:rsidP="00DA51A7">
            <w:r>
              <w:t xml:space="preserve">(за исключением бюджетных средств) </w:t>
            </w:r>
          </w:p>
          <w:p w:rsidR="00DA51A7" w:rsidRPr="00910008" w:rsidRDefault="00DA51A7" w:rsidP="00DA51A7">
            <w:r>
              <w:t>в расчете на 1 жителя</w:t>
            </w:r>
          </w:p>
        </w:tc>
        <w:tc>
          <w:tcPr>
            <w:tcW w:w="0" w:type="auto"/>
            <w:shd w:val="clear" w:color="auto" w:fill="auto"/>
          </w:tcPr>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9" w:type="dxa"/>
            <w:shd w:val="clear" w:color="auto" w:fill="auto"/>
            <w:vAlign w:val="center"/>
          </w:tcPr>
          <w:p w:rsidR="00DA51A7" w:rsidRDefault="007B40FE"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7.</w:t>
            </w:r>
          </w:p>
        </w:tc>
        <w:tc>
          <w:tcPr>
            <w:tcW w:w="0" w:type="auto"/>
            <w:shd w:val="clear" w:color="auto" w:fill="auto"/>
          </w:tcPr>
          <w:p w:rsidR="00DA51A7" w:rsidRPr="004F78D0" w:rsidRDefault="00DA51A7" w:rsidP="00DA51A7">
            <w:r w:rsidRPr="004F78D0">
              <w:t>Число субъектов малого и среднего предпринимательств</w:t>
            </w:r>
            <w:r w:rsidRPr="004F78D0">
              <w:lastRenderedPageBreak/>
              <w:t xml:space="preserve">а в расчете </w:t>
            </w:r>
          </w:p>
          <w:p w:rsidR="00DA51A7" w:rsidRPr="00910008" w:rsidRDefault="00DA51A7" w:rsidP="00DA51A7">
            <w:pPr>
              <w:rPr>
                <w:rFonts w:ascii="Arial" w:hAnsi="Arial" w:cs="Arial"/>
              </w:rPr>
            </w:pPr>
            <w:r w:rsidRPr="004F78D0">
              <w:t>на 10 тыс. человек населения</w:t>
            </w:r>
          </w:p>
        </w:tc>
        <w:tc>
          <w:tcPr>
            <w:tcW w:w="0" w:type="auto"/>
            <w:shd w:val="clear" w:color="auto" w:fill="auto"/>
          </w:tcPr>
          <w:p w:rsidR="007B40FE" w:rsidRDefault="007B40FE" w:rsidP="00DA51A7"/>
          <w:p w:rsidR="00DA51A7" w:rsidRPr="00910008" w:rsidRDefault="007B40FE" w:rsidP="00DA51A7">
            <w:r>
              <w:t>е</w:t>
            </w:r>
            <w:r w:rsidR="00DA51A7">
              <w:t>д.</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9" w:type="dxa"/>
            <w:shd w:val="clear" w:color="auto" w:fill="auto"/>
            <w:vAlign w:val="center"/>
          </w:tcPr>
          <w:p w:rsidR="00DA51A7" w:rsidRDefault="007B40FE" w:rsidP="00DA51A7">
            <w:pPr>
              <w:pStyle w:val="ConsPlusNormal"/>
              <w:jc w:val="center"/>
              <w:rPr>
                <w:szCs w:val="24"/>
              </w:rPr>
            </w:pPr>
            <w:r>
              <w:rPr>
                <w:szCs w:val="24"/>
              </w:rPr>
              <w:t>0,001</w:t>
            </w:r>
          </w:p>
        </w:tc>
      </w:tr>
      <w:tr w:rsidR="00DA51A7" w:rsidTr="00DA51A7">
        <w:trPr>
          <w:trHeight w:val="436"/>
        </w:trPr>
        <w:tc>
          <w:tcPr>
            <w:tcW w:w="0" w:type="auto"/>
            <w:shd w:val="clear" w:color="auto" w:fill="auto"/>
          </w:tcPr>
          <w:p w:rsidR="00DA51A7" w:rsidRPr="00D25D88" w:rsidRDefault="00DA51A7" w:rsidP="00DA51A7">
            <w:r>
              <w:lastRenderedPageBreak/>
              <w:t>8.</w:t>
            </w:r>
          </w:p>
        </w:tc>
        <w:tc>
          <w:tcPr>
            <w:tcW w:w="0" w:type="auto"/>
            <w:shd w:val="clear" w:color="auto" w:fill="auto"/>
          </w:tcPr>
          <w:p w:rsidR="00DA51A7" w:rsidRPr="00F7246D" w:rsidRDefault="00DA51A7" w:rsidP="00DA51A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9" w:type="dxa"/>
            <w:shd w:val="clear" w:color="auto" w:fill="auto"/>
            <w:vAlign w:val="center"/>
          </w:tcPr>
          <w:p w:rsidR="00DA51A7" w:rsidRDefault="007B40FE" w:rsidP="00DA51A7">
            <w:pPr>
              <w:pStyle w:val="ConsPlusNormal"/>
              <w:jc w:val="center"/>
              <w:rPr>
                <w:szCs w:val="24"/>
              </w:rPr>
            </w:pPr>
            <w:r>
              <w:rPr>
                <w:szCs w:val="24"/>
              </w:rPr>
              <w:t>0,01</w:t>
            </w:r>
          </w:p>
        </w:tc>
      </w:tr>
      <w:tr w:rsidR="00DA51A7" w:rsidRPr="004F78D0" w:rsidTr="00DA51A7">
        <w:trPr>
          <w:trHeight w:hRule="exact" w:val="397"/>
        </w:trPr>
        <w:tc>
          <w:tcPr>
            <w:tcW w:w="10613" w:type="dxa"/>
            <w:gridSpan w:val="11"/>
            <w:tcBorders>
              <w:bottom w:val="single" w:sz="4" w:space="0" w:color="auto"/>
            </w:tcBorders>
            <w:shd w:val="clear" w:color="auto" w:fill="FFCC99"/>
          </w:tcPr>
          <w:p w:rsidR="00DA51A7" w:rsidRPr="004F78D0" w:rsidRDefault="00DA51A7" w:rsidP="00DA51A7">
            <w:pPr>
              <w:pStyle w:val="ConsPlusNormal"/>
              <w:jc w:val="center"/>
              <w:rPr>
                <w:b/>
                <w:szCs w:val="24"/>
              </w:rPr>
            </w:pPr>
            <w:r>
              <w:rPr>
                <w:b/>
                <w:szCs w:val="24"/>
              </w:rPr>
              <w:t>Культура:</w:t>
            </w:r>
          </w:p>
        </w:tc>
      </w:tr>
      <w:tr w:rsidR="00DA51A7" w:rsidTr="00DA51A7">
        <w:trPr>
          <w:trHeight w:val="436"/>
        </w:trPr>
        <w:tc>
          <w:tcPr>
            <w:tcW w:w="0" w:type="auto"/>
            <w:tcBorders>
              <w:bottom w:val="nil"/>
            </w:tcBorders>
            <w:shd w:val="clear" w:color="auto" w:fill="auto"/>
          </w:tcPr>
          <w:p w:rsidR="00DA51A7" w:rsidRPr="00D25D88" w:rsidRDefault="00DA51A7" w:rsidP="00DA51A7">
            <w:r>
              <w:t>9.</w:t>
            </w:r>
          </w:p>
        </w:tc>
        <w:tc>
          <w:tcPr>
            <w:tcW w:w="0" w:type="auto"/>
            <w:tcBorders>
              <w:bottom w:val="nil"/>
            </w:tcBorders>
            <w:shd w:val="clear" w:color="auto" w:fill="auto"/>
          </w:tcPr>
          <w:p w:rsidR="00DA51A7" w:rsidRPr="00D25D88" w:rsidRDefault="00DA51A7" w:rsidP="00DA51A7">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DA51A7" w:rsidRPr="00D25D88" w:rsidRDefault="00DA51A7" w:rsidP="00DA51A7"/>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900"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9" w:type="dxa"/>
            <w:tcBorders>
              <w:bottom w:val="nil"/>
            </w:tcBorders>
            <w:shd w:val="clear" w:color="auto" w:fill="auto"/>
            <w:vAlign w:val="center"/>
          </w:tcPr>
          <w:p w:rsidR="00DA51A7" w:rsidRDefault="00DA51A7" w:rsidP="00DA51A7">
            <w:pPr>
              <w:pStyle w:val="ConsPlusNormal"/>
              <w:jc w:val="center"/>
              <w:rPr>
                <w:szCs w:val="24"/>
              </w:rPr>
            </w:pPr>
          </w:p>
        </w:tc>
      </w:tr>
      <w:tr w:rsidR="00DA51A7" w:rsidTr="00DA51A7">
        <w:trPr>
          <w:trHeight w:val="436"/>
        </w:trPr>
        <w:tc>
          <w:tcPr>
            <w:tcW w:w="0" w:type="auto"/>
            <w:tcBorders>
              <w:top w:val="nil"/>
            </w:tcBorders>
            <w:shd w:val="clear" w:color="auto" w:fill="auto"/>
          </w:tcPr>
          <w:p w:rsidR="00DA51A7" w:rsidRPr="00D25D88" w:rsidRDefault="00DA51A7" w:rsidP="00DA51A7">
            <w:r>
              <w:t>10.</w:t>
            </w:r>
          </w:p>
        </w:tc>
        <w:tc>
          <w:tcPr>
            <w:tcW w:w="0" w:type="auto"/>
            <w:tcBorders>
              <w:top w:val="nil"/>
            </w:tcBorders>
            <w:shd w:val="clear" w:color="auto" w:fill="auto"/>
          </w:tcPr>
          <w:p w:rsidR="00DA51A7" w:rsidRPr="00D25D88" w:rsidRDefault="00DA51A7" w:rsidP="00DA51A7">
            <w:r w:rsidRPr="00371FE3">
              <w:t>клубами и учреждениями клубного типа</w:t>
            </w:r>
          </w:p>
        </w:tc>
        <w:tc>
          <w:tcPr>
            <w:tcW w:w="0" w:type="auto"/>
            <w:tcBorders>
              <w:top w:val="nil"/>
            </w:tcBorders>
            <w:shd w:val="clear" w:color="auto" w:fill="auto"/>
          </w:tcPr>
          <w:p w:rsidR="00DD167D" w:rsidRDefault="00DD167D" w:rsidP="00DA51A7"/>
          <w:p w:rsidR="00DA51A7" w:rsidRPr="00D25D88" w:rsidRDefault="00DA51A7" w:rsidP="00DA51A7">
            <w:r>
              <w:t>%</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tcBorders>
              <w:top w:val="nil"/>
            </w:tcBorders>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238"/>
        </w:trPr>
        <w:tc>
          <w:tcPr>
            <w:tcW w:w="0" w:type="auto"/>
            <w:shd w:val="clear" w:color="auto" w:fill="auto"/>
          </w:tcPr>
          <w:p w:rsidR="00DA51A7" w:rsidRPr="00D25D88" w:rsidRDefault="00DA51A7" w:rsidP="00DA51A7">
            <w:r>
              <w:t>11.</w:t>
            </w:r>
          </w:p>
        </w:tc>
        <w:tc>
          <w:tcPr>
            <w:tcW w:w="0" w:type="auto"/>
            <w:shd w:val="clear" w:color="auto" w:fill="auto"/>
          </w:tcPr>
          <w:p w:rsidR="00DA51A7" w:rsidRPr="00D25D88" w:rsidRDefault="00DA51A7" w:rsidP="00DA51A7">
            <w:r w:rsidRPr="00371FE3">
              <w:t>библиотеками</w:t>
            </w:r>
          </w:p>
        </w:tc>
        <w:tc>
          <w:tcPr>
            <w:tcW w:w="0" w:type="auto"/>
            <w:shd w:val="clear" w:color="auto" w:fill="auto"/>
          </w:tcPr>
          <w:p w:rsidR="00DA51A7" w:rsidRPr="00D25D88" w:rsidRDefault="00DA51A7" w:rsidP="00DA51A7">
            <w:r>
              <w:t>%</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12.</w:t>
            </w:r>
          </w:p>
        </w:tc>
        <w:tc>
          <w:tcPr>
            <w:tcW w:w="0" w:type="auto"/>
            <w:tcBorders>
              <w:bottom w:val="single" w:sz="4" w:space="0" w:color="auto"/>
            </w:tcBorders>
            <w:shd w:val="clear" w:color="auto" w:fill="auto"/>
          </w:tcPr>
          <w:p w:rsidR="00DA51A7" w:rsidRPr="00F7246D" w:rsidRDefault="00DA51A7" w:rsidP="00DA51A7">
            <w:r w:rsidRPr="00F7246D">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Pr="00F7246D">
              <w:lastRenderedPageBreak/>
              <w:t>учреждений культуры</w:t>
            </w:r>
          </w:p>
        </w:tc>
        <w:tc>
          <w:tcPr>
            <w:tcW w:w="0" w:type="auto"/>
            <w:tcBorders>
              <w:bottom w:val="single" w:sz="4" w:space="0" w:color="auto"/>
            </w:tcBorders>
            <w:shd w:val="clear" w:color="auto" w:fill="auto"/>
          </w:tcPr>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lastRenderedPageBreak/>
              <w:t>Физическая культура и спорт</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13.</w:t>
            </w:r>
          </w:p>
        </w:tc>
        <w:tc>
          <w:tcPr>
            <w:tcW w:w="0" w:type="auto"/>
            <w:tcBorders>
              <w:bottom w:val="single" w:sz="4" w:space="0" w:color="auto"/>
            </w:tcBorders>
            <w:shd w:val="clear" w:color="auto" w:fill="auto"/>
          </w:tcPr>
          <w:p w:rsidR="00DA51A7" w:rsidRPr="00F7246D" w:rsidRDefault="00DA51A7" w:rsidP="00DA51A7">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5D3863" w:rsidRDefault="005D3863" w:rsidP="00DA51A7"/>
          <w:p w:rsidR="005D3863" w:rsidRDefault="005D3863"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35</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35</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tabs>
                <w:tab w:val="left" w:pos="3708"/>
              </w:tabs>
              <w:rPr>
                <w:b/>
                <w:szCs w:val="24"/>
              </w:rPr>
            </w:pPr>
            <w:r>
              <w:rPr>
                <w:b/>
                <w:szCs w:val="24"/>
              </w:rPr>
              <w:tab/>
            </w:r>
            <w:r w:rsidRPr="00371FE3">
              <w:rPr>
                <w:b/>
                <w:szCs w:val="24"/>
              </w:rPr>
              <w:t>Жилищное строительство</w:t>
            </w:r>
          </w:p>
        </w:tc>
      </w:tr>
      <w:tr w:rsidR="00DA51A7" w:rsidTr="00DA51A7">
        <w:trPr>
          <w:trHeight w:val="436"/>
        </w:trPr>
        <w:tc>
          <w:tcPr>
            <w:tcW w:w="0" w:type="auto"/>
            <w:shd w:val="clear" w:color="auto" w:fill="auto"/>
          </w:tcPr>
          <w:p w:rsidR="00DA51A7" w:rsidRPr="00D25D88" w:rsidRDefault="00DA51A7" w:rsidP="00DA51A7">
            <w:r>
              <w:t>14.</w:t>
            </w:r>
          </w:p>
        </w:tc>
        <w:tc>
          <w:tcPr>
            <w:tcW w:w="0" w:type="auto"/>
            <w:shd w:val="clear" w:color="auto" w:fill="auto"/>
          </w:tcPr>
          <w:p w:rsidR="00DA51A7" w:rsidRPr="00371FE3" w:rsidRDefault="00DA51A7" w:rsidP="00DA51A7">
            <w:r w:rsidRPr="00371FE3">
              <w:t>Жилищный фонд на конец года всего (на конец года)</w:t>
            </w:r>
          </w:p>
        </w:tc>
        <w:tc>
          <w:tcPr>
            <w:tcW w:w="0" w:type="auto"/>
            <w:shd w:val="clear" w:color="auto" w:fill="auto"/>
          </w:tcPr>
          <w:p w:rsidR="00DA51A7" w:rsidRPr="00371FE3" w:rsidRDefault="00DA51A7" w:rsidP="00DA51A7">
            <w:r w:rsidRPr="00371FE3">
              <w:t>тыс. кв.м</w:t>
            </w:r>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900"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9" w:type="dxa"/>
            <w:shd w:val="clear" w:color="auto" w:fill="auto"/>
            <w:vAlign w:val="center"/>
          </w:tcPr>
          <w:p w:rsidR="00DA51A7" w:rsidRDefault="00DD167D" w:rsidP="00DA51A7">
            <w:pPr>
              <w:pStyle w:val="ConsPlusNormal"/>
              <w:jc w:val="center"/>
              <w:rPr>
                <w:szCs w:val="24"/>
              </w:rPr>
            </w:pPr>
            <w:r>
              <w:rPr>
                <w:szCs w:val="24"/>
              </w:rPr>
              <w:t>20,5</w:t>
            </w:r>
          </w:p>
        </w:tc>
      </w:tr>
      <w:tr w:rsidR="00DA51A7" w:rsidTr="00DA51A7">
        <w:trPr>
          <w:trHeight w:val="436"/>
        </w:trPr>
        <w:tc>
          <w:tcPr>
            <w:tcW w:w="0" w:type="auto"/>
            <w:tcBorders>
              <w:bottom w:val="single" w:sz="4" w:space="0" w:color="auto"/>
            </w:tcBorders>
            <w:shd w:val="clear" w:color="auto" w:fill="auto"/>
          </w:tcPr>
          <w:p w:rsidR="00DA51A7" w:rsidRDefault="00DA51A7" w:rsidP="00DA51A7">
            <w:r>
              <w:t>15.</w:t>
            </w:r>
          </w:p>
        </w:tc>
        <w:tc>
          <w:tcPr>
            <w:tcW w:w="0" w:type="auto"/>
            <w:tcBorders>
              <w:bottom w:val="single" w:sz="4" w:space="0" w:color="auto"/>
            </w:tcBorders>
            <w:shd w:val="clear" w:color="auto" w:fill="auto"/>
          </w:tcPr>
          <w:p w:rsidR="00DA51A7" w:rsidRPr="00F7246D" w:rsidRDefault="00DA51A7" w:rsidP="00DA51A7">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DD167D" w:rsidRDefault="00DD167D" w:rsidP="00DA51A7"/>
          <w:p w:rsidR="00DA51A7" w:rsidRPr="00371FE3" w:rsidRDefault="00DA51A7" w:rsidP="00DA51A7">
            <w:r w:rsidRPr="00371FE3">
              <w:t>тыс. кв.м</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16.</w:t>
            </w:r>
          </w:p>
        </w:tc>
        <w:tc>
          <w:tcPr>
            <w:tcW w:w="0" w:type="auto"/>
            <w:tcBorders>
              <w:bottom w:val="single" w:sz="4" w:space="0" w:color="auto"/>
            </w:tcBorders>
            <w:shd w:val="clear" w:color="auto" w:fill="auto"/>
          </w:tcPr>
          <w:p w:rsidR="00DA51A7" w:rsidRPr="00F7246D" w:rsidRDefault="00DA51A7" w:rsidP="00DA51A7">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DD167D" w:rsidRDefault="00DD167D" w:rsidP="00DA51A7"/>
          <w:p w:rsidR="00DD167D" w:rsidRDefault="00DD167D" w:rsidP="00DA51A7"/>
          <w:p w:rsidR="00DA51A7" w:rsidRPr="00371FE3" w:rsidRDefault="00DA51A7" w:rsidP="00DA51A7">
            <w:r w:rsidRPr="00371FE3">
              <w:t>кв.м</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18</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t>Бюджетный потенциал</w:t>
            </w:r>
          </w:p>
        </w:tc>
      </w:tr>
      <w:tr w:rsidR="00DA51A7" w:rsidTr="00DA51A7">
        <w:trPr>
          <w:trHeight w:val="2600"/>
        </w:trPr>
        <w:tc>
          <w:tcPr>
            <w:tcW w:w="0" w:type="auto"/>
            <w:tcBorders>
              <w:bottom w:val="single" w:sz="4" w:space="0" w:color="auto"/>
            </w:tcBorders>
            <w:shd w:val="clear" w:color="auto" w:fill="auto"/>
          </w:tcPr>
          <w:p w:rsidR="00DA51A7" w:rsidRPr="00D25D88" w:rsidRDefault="00DA51A7" w:rsidP="00DA51A7">
            <w:r>
              <w:t>17.</w:t>
            </w:r>
          </w:p>
        </w:tc>
        <w:tc>
          <w:tcPr>
            <w:tcW w:w="0" w:type="auto"/>
            <w:tcBorders>
              <w:bottom w:val="single" w:sz="4" w:space="0" w:color="auto"/>
            </w:tcBorders>
            <w:shd w:val="clear" w:color="auto" w:fill="auto"/>
          </w:tcPr>
          <w:p w:rsidR="00DA51A7" w:rsidRPr="00F7246D" w:rsidRDefault="00DA51A7" w:rsidP="00DA51A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DA51A7" w:rsidRPr="00D25D88" w:rsidRDefault="00DA51A7" w:rsidP="00DA51A7"/>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900"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0,14</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0,16</w:t>
            </w:r>
          </w:p>
        </w:tc>
        <w:tc>
          <w:tcPr>
            <w:tcW w:w="879" w:type="dxa"/>
            <w:tcBorders>
              <w:bottom w:val="single" w:sz="4" w:space="0" w:color="auto"/>
            </w:tcBorders>
            <w:shd w:val="clear" w:color="auto" w:fill="auto"/>
            <w:vAlign w:val="center"/>
          </w:tcPr>
          <w:p w:rsidR="00DA51A7" w:rsidRDefault="00D409CD" w:rsidP="00DA51A7">
            <w:pPr>
              <w:pStyle w:val="ConsPlusNormal"/>
              <w:jc w:val="center"/>
              <w:rPr>
                <w:szCs w:val="24"/>
              </w:rPr>
            </w:pPr>
            <w:r>
              <w:rPr>
                <w:szCs w:val="24"/>
              </w:rPr>
              <w:t>0,16</w:t>
            </w:r>
          </w:p>
        </w:tc>
      </w:tr>
      <w:tr w:rsidR="00DA51A7" w:rsidTr="00DA51A7">
        <w:trPr>
          <w:trHeight w:hRule="exact" w:val="397"/>
        </w:trPr>
        <w:tc>
          <w:tcPr>
            <w:tcW w:w="10613" w:type="dxa"/>
            <w:gridSpan w:val="11"/>
            <w:tcBorders>
              <w:bottom w:val="single" w:sz="4" w:space="0" w:color="auto"/>
            </w:tcBorders>
            <w:shd w:val="clear" w:color="auto" w:fill="FFCC99"/>
          </w:tcPr>
          <w:p w:rsidR="00DA51A7" w:rsidRPr="00371FE3" w:rsidRDefault="00DA51A7" w:rsidP="00DA51A7">
            <w:pPr>
              <w:pStyle w:val="ConsPlusNormal"/>
              <w:jc w:val="center"/>
              <w:rPr>
                <w:b/>
                <w:szCs w:val="24"/>
              </w:rPr>
            </w:pPr>
            <w:r w:rsidRPr="00371FE3">
              <w:rPr>
                <w:b/>
              </w:rPr>
              <w:t>Потребительский рынок</w:t>
            </w:r>
          </w:p>
        </w:tc>
      </w:tr>
      <w:tr w:rsidR="00DA51A7" w:rsidTr="00DA51A7">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Default="00D409CD" w:rsidP="00DA51A7">
            <w:pPr>
              <w:pStyle w:val="ConsPlusNormal"/>
              <w:jc w:val="center"/>
              <w:rPr>
                <w:szCs w:val="24"/>
              </w:rPr>
            </w:pPr>
            <w:r>
              <w:rPr>
                <w:szCs w:val="24"/>
              </w:rPr>
              <w:t>21,6</w:t>
            </w:r>
          </w:p>
        </w:tc>
      </w:tr>
      <w:tr w:rsidR="00DA51A7" w:rsidTr="00DA51A7">
        <w:trPr>
          <w:trHeight w:val="436"/>
        </w:trPr>
        <w:tc>
          <w:tcPr>
            <w:tcW w:w="0" w:type="auto"/>
            <w:tcBorders>
              <w:top w:val="single" w:sz="4" w:space="0" w:color="auto"/>
            </w:tcBorders>
            <w:shd w:val="clear" w:color="auto" w:fill="auto"/>
          </w:tcPr>
          <w:p w:rsidR="00DA51A7" w:rsidRPr="00D25D88" w:rsidRDefault="00DA51A7" w:rsidP="00DA51A7">
            <w:r>
              <w:t>19.</w:t>
            </w:r>
          </w:p>
        </w:tc>
        <w:tc>
          <w:tcPr>
            <w:tcW w:w="0" w:type="auto"/>
            <w:tcBorders>
              <w:top w:val="single" w:sz="4" w:space="0" w:color="auto"/>
              <w:bottom w:val="nil"/>
            </w:tcBorders>
            <w:shd w:val="clear" w:color="auto" w:fill="auto"/>
          </w:tcPr>
          <w:p w:rsidR="00DA51A7" w:rsidRPr="00D25D88" w:rsidRDefault="00DA51A7" w:rsidP="00DA51A7">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top w:val="single" w:sz="4" w:space="0" w:color="auto"/>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lastRenderedPageBreak/>
              <w:t>20.</w:t>
            </w:r>
          </w:p>
        </w:tc>
        <w:tc>
          <w:tcPr>
            <w:tcW w:w="0" w:type="auto"/>
            <w:tcBorders>
              <w:bottom w:val="nil"/>
            </w:tcBorders>
            <w:shd w:val="clear" w:color="auto" w:fill="auto"/>
          </w:tcPr>
          <w:p w:rsidR="00DA51A7" w:rsidRPr="00D25D88" w:rsidRDefault="00DA51A7" w:rsidP="00DA51A7">
            <w:r w:rsidRPr="00371FE3">
              <w:t xml:space="preserve">Объем платных услуг </w:t>
            </w:r>
            <w:r>
              <w:t>на 1 жителя</w:t>
            </w:r>
          </w:p>
        </w:tc>
        <w:tc>
          <w:tcPr>
            <w:tcW w:w="0" w:type="auto"/>
            <w:tcBorders>
              <w:bottom w:val="nil"/>
            </w:tcBorders>
            <w:shd w:val="clear" w:color="auto" w:fill="auto"/>
          </w:tcPr>
          <w:p w:rsidR="00DA51A7" w:rsidRPr="00D25D88" w:rsidRDefault="00DA51A7" w:rsidP="00DA51A7">
            <w:r>
              <w:t>тыс.</w:t>
            </w:r>
            <w:r w:rsidRPr="00A815E6">
              <w:t xml:space="preserve"> руб.</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RPr="00371FE3"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rPr>
              <w:t>Рынок труда и заработной платы:</w:t>
            </w:r>
          </w:p>
        </w:tc>
      </w:tr>
      <w:tr w:rsidR="00DA51A7" w:rsidTr="00DA51A7">
        <w:trPr>
          <w:trHeight w:val="436"/>
        </w:trPr>
        <w:tc>
          <w:tcPr>
            <w:tcW w:w="0" w:type="auto"/>
            <w:shd w:val="clear" w:color="auto" w:fill="auto"/>
          </w:tcPr>
          <w:p w:rsidR="00DA51A7" w:rsidRPr="00D25D88" w:rsidRDefault="00DA51A7" w:rsidP="00DA51A7">
            <w:r>
              <w:t>21.</w:t>
            </w:r>
          </w:p>
        </w:tc>
        <w:tc>
          <w:tcPr>
            <w:tcW w:w="0" w:type="auto"/>
            <w:shd w:val="clear" w:color="auto" w:fill="auto"/>
          </w:tcPr>
          <w:p w:rsidR="00DA51A7" w:rsidRPr="00910008" w:rsidRDefault="00DA51A7" w:rsidP="00DA51A7">
            <w:r w:rsidRPr="00910008">
              <w:t xml:space="preserve">Среднесписочная численность работающих </w:t>
            </w:r>
          </w:p>
        </w:tc>
        <w:tc>
          <w:tcPr>
            <w:tcW w:w="0" w:type="auto"/>
            <w:shd w:val="clear" w:color="auto" w:fill="auto"/>
          </w:tcPr>
          <w:p w:rsidR="00E46EF6" w:rsidRDefault="00E46EF6" w:rsidP="00DA51A7"/>
          <w:p w:rsidR="00DA51A7" w:rsidRPr="00D25D88" w:rsidRDefault="00DA51A7" w:rsidP="00DA51A7">
            <w:r w:rsidRPr="00910008">
              <w:t>чел.</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900"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715</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716</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718</w:t>
            </w:r>
          </w:p>
        </w:tc>
        <w:tc>
          <w:tcPr>
            <w:tcW w:w="879" w:type="dxa"/>
            <w:shd w:val="clear" w:color="auto" w:fill="auto"/>
            <w:vAlign w:val="center"/>
          </w:tcPr>
          <w:p w:rsidR="00DA51A7" w:rsidRDefault="00E46EF6" w:rsidP="00DA51A7">
            <w:pPr>
              <w:pStyle w:val="ConsPlusNormal"/>
              <w:jc w:val="center"/>
              <w:rPr>
                <w:szCs w:val="24"/>
              </w:rPr>
            </w:pPr>
            <w:r>
              <w:rPr>
                <w:szCs w:val="24"/>
              </w:rPr>
              <w:t>720</w:t>
            </w:r>
          </w:p>
        </w:tc>
      </w:tr>
      <w:tr w:rsidR="00DA51A7" w:rsidTr="00DA51A7">
        <w:trPr>
          <w:trHeight w:hRule="exact" w:val="1598"/>
        </w:trPr>
        <w:tc>
          <w:tcPr>
            <w:tcW w:w="0" w:type="auto"/>
            <w:shd w:val="clear" w:color="auto" w:fill="auto"/>
          </w:tcPr>
          <w:p w:rsidR="00DA51A7" w:rsidRDefault="00DA51A7" w:rsidP="00DA51A7">
            <w:r>
              <w:t>22.</w:t>
            </w:r>
          </w:p>
        </w:tc>
        <w:tc>
          <w:tcPr>
            <w:tcW w:w="0" w:type="auto"/>
            <w:shd w:val="clear" w:color="auto" w:fill="auto"/>
          </w:tcPr>
          <w:p w:rsidR="00DA51A7" w:rsidRPr="00371FE3" w:rsidRDefault="00DA51A7" w:rsidP="00DA51A7">
            <w:r w:rsidRPr="00371FE3">
              <w:t>Уровень зарегистрированной безработицы к трудоспособному населению</w:t>
            </w:r>
          </w:p>
        </w:tc>
        <w:tc>
          <w:tcPr>
            <w:tcW w:w="0" w:type="auto"/>
            <w:shd w:val="clear" w:color="auto" w:fill="auto"/>
          </w:tcPr>
          <w:p w:rsidR="00DA51A7" w:rsidRDefault="00DA51A7" w:rsidP="00DA51A7">
            <w:r>
              <w:t>%</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10</w:t>
            </w:r>
          </w:p>
        </w:tc>
        <w:tc>
          <w:tcPr>
            <w:tcW w:w="879" w:type="dxa"/>
            <w:shd w:val="clear" w:color="auto" w:fill="auto"/>
            <w:vAlign w:val="center"/>
          </w:tcPr>
          <w:p w:rsidR="00DA51A7" w:rsidRDefault="00E46EF6" w:rsidP="00DA51A7">
            <w:pPr>
              <w:pStyle w:val="ConsPlusNormal"/>
              <w:jc w:val="center"/>
              <w:rPr>
                <w:szCs w:val="24"/>
              </w:rPr>
            </w:pPr>
            <w:r>
              <w:rPr>
                <w:szCs w:val="24"/>
              </w:rPr>
              <w:t>9</w:t>
            </w:r>
          </w:p>
        </w:tc>
      </w:tr>
      <w:tr w:rsidR="00DA51A7" w:rsidTr="00DA51A7">
        <w:trPr>
          <w:trHeight w:hRule="exact" w:val="1247"/>
        </w:trPr>
        <w:tc>
          <w:tcPr>
            <w:tcW w:w="0" w:type="auto"/>
            <w:shd w:val="clear" w:color="auto" w:fill="auto"/>
          </w:tcPr>
          <w:p w:rsidR="00DA51A7" w:rsidRPr="00D25D88" w:rsidRDefault="00DA51A7" w:rsidP="00DA51A7">
            <w:r>
              <w:t>23.</w:t>
            </w:r>
          </w:p>
        </w:tc>
        <w:tc>
          <w:tcPr>
            <w:tcW w:w="0" w:type="auto"/>
            <w:shd w:val="clear" w:color="auto" w:fill="auto"/>
          </w:tcPr>
          <w:p w:rsidR="00DA51A7" w:rsidRPr="00910008" w:rsidRDefault="00DA51A7" w:rsidP="00DA51A7">
            <w:r w:rsidRPr="00910008">
              <w:t>Среднемесячная номинальная начисленная заработная плата работников</w:t>
            </w:r>
          </w:p>
        </w:tc>
        <w:tc>
          <w:tcPr>
            <w:tcW w:w="0" w:type="auto"/>
            <w:shd w:val="clear" w:color="auto" w:fill="auto"/>
          </w:tcPr>
          <w:p w:rsidR="00DA51A7" w:rsidRPr="00D25D88" w:rsidRDefault="00DA51A7" w:rsidP="00DA51A7">
            <w:r>
              <w:t>руб.</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10500</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10800</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11000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11500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11900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12100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12500</w:t>
            </w:r>
          </w:p>
        </w:tc>
        <w:tc>
          <w:tcPr>
            <w:tcW w:w="879" w:type="dxa"/>
            <w:shd w:val="clear" w:color="auto" w:fill="auto"/>
            <w:vAlign w:val="center"/>
          </w:tcPr>
          <w:p w:rsidR="00DA51A7" w:rsidRDefault="00E46EF6" w:rsidP="00DA51A7">
            <w:pPr>
              <w:pStyle w:val="ConsPlusNormal"/>
              <w:jc w:val="center"/>
              <w:rPr>
                <w:szCs w:val="24"/>
              </w:rPr>
            </w:pPr>
            <w:r>
              <w:rPr>
                <w:szCs w:val="24"/>
              </w:rPr>
              <w:t>13200</w:t>
            </w:r>
          </w:p>
        </w:tc>
      </w:tr>
    </w:tbl>
    <w:p w:rsidR="00DA51A7" w:rsidRDefault="00DA51A7" w:rsidP="00DA51A7">
      <w:pPr>
        <w:pStyle w:val="ConsPlusNormal"/>
        <w:jc w:val="both"/>
      </w:pPr>
    </w:p>
    <w:p w:rsidR="0014277F" w:rsidRPr="007F17E9" w:rsidRDefault="0014277F" w:rsidP="0014277F">
      <w:pPr>
        <w:pStyle w:val="ConsPlusNormal"/>
        <w:tabs>
          <w:tab w:val="left" w:pos="5100"/>
        </w:tabs>
        <w:jc w:val="both"/>
        <w:rPr>
          <w:szCs w:val="24"/>
        </w:rPr>
      </w:pPr>
    </w:p>
    <w:p w:rsidR="0014277F" w:rsidRPr="00DC7C90" w:rsidRDefault="0014277F" w:rsidP="0014277F">
      <w:pPr>
        <w:rPr>
          <w:b/>
          <w:sz w:val="18"/>
          <w:szCs w:val="18"/>
        </w:rPr>
      </w:pPr>
    </w:p>
    <w:p w:rsidR="0014277F" w:rsidRPr="00DC7C90" w:rsidRDefault="0014277F" w:rsidP="0014277F">
      <w:pPr>
        <w:pStyle w:val="ConsPlusNormal"/>
        <w:tabs>
          <w:tab w:val="left" w:pos="5100"/>
        </w:tabs>
        <w:jc w:val="both"/>
        <w:rPr>
          <w:sz w:val="18"/>
          <w:szCs w:val="18"/>
        </w:rPr>
      </w:pPr>
    </w:p>
    <w:p w:rsidR="00E12A3D" w:rsidRPr="00A40152" w:rsidRDefault="00A40152" w:rsidP="00A40152">
      <w:pPr>
        <w:jc w:val="center"/>
        <w:rPr>
          <w:b/>
          <w:sz w:val="28"/>
          <w:szCs w:val="28"/>
        </w:rPr>
      </w:pPr>
      <w:r>
        <w:rPr>
          <w:b/>
          <w:sz w:val="28"/>
          <w:szCs w:val="28"/>
        </w:rPr>
        <w:t>10.Контроль за ходом реализации Программы</w:t>
      </w:r>
    </w:p>
    <w:p w:rsidR="00E12A3D" w:rsidRPr="00DC7C90" w:rsidRDefault="00E12A3D" w:rsidP="00316C09">
      <w:pPr>
        <w:rPr>
          <w:b/>
          <w:sz w:val="18"/>
          <w:szCs w:val="18"/>
        </w:rPr>
      </w:pPr>
    </w:p>
    <w:p w:rsidR="00E12A3D" w:rsidRPr="00DC7C90" w:rsidRDefault="00E12A3D" w:rsidP="00316C09">
      <w:pPr>
        <w:rPr>
          <w:b/>
          <w:sz w:val="18"/>
          <w:szCs w:val="18"/>
        </w:rPr>
      </w:pPr>
    </w:p>
    <w:p w:rsidR="00A40152" w:rsidRPr="00A40152" w:rsidRDefault="00A40152" w:rsidP="00A40152">
      <w:pPr>
        <w:pStyle w:val="ae"/>
        <w:ind w:firstLine="360"/>
        <w:jc w:val="both"/>
        <w:rPr>
          <w:rFonts w:ascii="Times New Roman" w:eastAsia="Times New Roman" w:hAnsi="Times New Roman"/>
          <w:sz w:val="24"/>
          <w:szCs w:val="24"/>
          <w:lang w:eastAsia="ru-RU"/>
        </w:rPr>
      </w:pPr>
      <w:r w:rsidRPr="00A40152">
        <w:rPr>
          <w:rFonts w:ascii="Times New Roman" w:eastAsia="Times New Roman" w:hAnsi="Times New Roman"/>
          <w:sz w:val="24"/>
          <w:szCs w:val="24"/>
          <w:lang w:eastAsia="ru-RU"/>
        </w:rPr>
        <w:t>Контрол</w:t>
      </w:r>
      <w:r w:rsidR="0084126A">
        <w:rPr>
          <w:rFonts w:ascii="Times New Roman" w:eastAsia="Times New Roman" w:hAnsi="Times New Roman"/>
          <w:sz w:val="24"/>
          <w:szCs w:val="24"/>
          <w:lang w:eastAsia="ru-RU"/>
        </w:rPr>
        <w:t>ь за исполнением муниципальной П</w:t>
      </w:r>
      <w:r w:rsidRPr="00A40152">
        <w:rPr>
          <w:rFonts w:ascii="Times New Roman" w:eastAsia="Times New Roman" w:hAnsi="Times New Roman"/>
          <w:sz w:val="24"/>
          <w:szCs w:val="24"/>
          <w:lang w:eastAsia="ru-RU"/>
        </w:rPr>
        <w:t>рограмм</w:t>
      </w:r>
      <w:r w:rsidR="00AA6004">
        <w:rPr>
          <w:rFonts w:ascii="Times New Roman" w:eastAsia="Times New Roman" w:hAnsi="Times New Roman"/>
          <w:sz w:val="24"/>
          <w:szCs w:val="24"/>
          <w:lang w:eastAsia="ru-RU"/>
        </w:rPr>
        <w:t xml:space="preserve">ы осуществляется </w:t>
      </w:r>
      <w:r w:rsidR="00AA6004" w:rsidRPr="00471816">
        <w:rPr>
          <w:rFonts w:ascii="Times New Roman" w:hAnsi="Times New Roman"/>
        </w:rPr>
        <w:t>Администрацией муниципального образования «Тихоновка»</w:t>
      </w:r>
      <w:r w:rsidR="00AA6004" w:rsidRPr="00471816">
        <w:rPr>
          <w:rFonts w:ascii="Times New Roman" w:eastAsia="Times New Roman" w:hAnsi="Times New Roman"/>
          <w:sz w:val="24"/>
          <w:szCs w:val="24"/>
          <w:lang w:eastAsia="ru-RU"/>
        </w:rPr>
        <w:t xml:space="preserve"> </w:t>
      </w:r>
      <w:r w:rsidR="00AA6004">
        <w:rPr>
          <w:rFonts w:ascii="Times New Roman" w:eastAsia="Times New Roman" w:hAnsi="Times New Roman"/>
          <w:sz w:val="24"/>
          <w:szCs w:val="24"/>
          <w:lang w:eastAsia="ru-RU"/>
        </w:rPr>
        <w:t>Боханского района и Думой</w:t>
      </w:r>
      <w:r w:rsidRPr="00A40152">
        <w:rPr>
          <w:rFonts w:ascii="Times New Roman" w:eastAsia="Times New Roman" w:hAnsi="Times New Roman"/>
          <w:sz w:val="24"/>
          <w:szCs w:val="24"/>
          <w:lang w:eastAsia="ru-RU"/>
        </w:rPr>
        <w:t xml:space="preserve"> Депутатов</w:t>
      </w:r>
      <w:r w:rsidR="00AA6004">
        <w:rPr>
          <w:rFonts w:ascii="Times New Roman" w:eastAsia="Times New Roman" w:hAnsi="Times New Roman"/>
          <w:sz w:val="24"/>
          <w:szCs w:val="24"/>
          <w:lang w:eastAsia="ru-RU"/>
        </w:rPr>
        <w:t xml:space="preserve"> муниципального образования «Тихоновка»</w:t>
      </w:r>
      <w:r w:rsidR="0084126A">
        <w:rPr>
          <w:rFonts w:ascii="Times New Roman" w:eastAsia="Times New Roman" w:hAnsi="Times New Roman"/>
          <w:sz w:val="24"/>
          <w:szCs w:val="24"/>
          <w:lang w:eastAsia="ru-RU"/>
        </w:rPr>
        <w:t xml:space="preserve"> </w:t>
      </w:r>
      <w:r w:rsidRPr="00A40152">
        <w:rPr>
          <w:rFonts w:ascii="Times New Roman" w:eastAsia="Times New Roman" w:hAnsi="Times New Roman"/>
          <w:sz w:val="24"/>
          <w:szCs w:val="24"/>
          <w:lang w:eastAsia="ru-RU"/>
        </w:rPr>
        <w:t>.</w:t>
      </w:r>
    </w:p>
    <w:p w:rsidR="00A40152" w:rsidRPr="0084126A" w:rsidRDefault="0084126A" w:rsidP="00A40152">
      <w:pPr>
        <w:pStyle w:val="ae"/>
        <w:ind w:firstLine="540"/>
        <w:jc w:val="both"/>
        <w:rPr>
          <w:rFonts w:ascii="Times New Roman" w:eastAsia="Times New Roman" w:hAnsi="Times New Roman"/>
          <w:sz w:val="24"/>
          <w:szCs w:val="24"/>
          <w:lang w:eastAsia="ru-RU"/>
        </w:rPr>
      </w:pPr>
      <w:r w:rsidRPr="0084126A">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реализации Программы 2017 – 2022 г.г.</w:t>
      </w: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511F65" w:rsidRDefault="00511F65"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sectPr w:rsidR="0084126A" w:rsidSect="00511F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D4" w:rsidRDefault="005C46D4" w:rsidP="00D91051">
      <w:r>
        <w:separator/>
      </w:r>
    </w:p>
  </w:endnote>
  <w:endnote w:type="continuationSeparator" w:id="1">
    <w:p w:rsidR="005C46D4" w:rsidRDefault="005C46D4" w:rsidP="00D9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08" w:rsidRDefault="00CF5308"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5308" w:rsidRDefault="00CF5308" w:rsidP="00E47F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08" w:rsidRDefault="00CF5308"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E759B">
      <w:rPr>
        <w:rStyle w:val="ad"/>
        <w:noProof/>
      </w:rPr>
      <w:t>40</w:t>
    </w:r>
    <w:r>
      <w:rPr>
        <w:rStyle w:val="ad"/>
      </w:rPr>
      <w:fldChar w:fldCharType="end"/>
    </w:r>
  </w:p>
  <w:p w:rsidR="00CF5308" w:rsidRDefault="00CF5308" w:rsidP="00E47F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D4" w:rsidRDefault="005C46D4" w:rsidP="00D91051">
      <w:r>
        <w:separator/>
      </w:r>
    </w:p>
  </w:footnote>
  <w:footnote w:type="continuationSeparator" w:id="1">
    <w:p w:rsidR="005C46D4" w:rsidRDefault="005C46D4" w:rsidP="00D9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CE"/>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601"/>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1C0"/>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7A5"/>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88E"/>
    <w:rsid w:val="00111E78"/>
    <w:rsid w:val="00111F20"/>
    <w:rsid w:val="00112229"/>
    <w:rsid w:val="00112295"/>
    <w:rsid w:val="00112411"/>
    <w:rsid w:val="0011246A"/>
    <w:rsid w:val="00112687"/>
    <w:rsid w:val="0011270B"/>
    <w:rsid w:val="00112869"/>
    <w:rsid w:val="0011286A"/>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7FC"/>
    <w:rsid w:val="001168AA"/>
    <w:rsid w:val="00116A24"/>
    <w:rsid w:val="00116BCB"/>
    <w:rsid w:val="001170E0"/>
    <w:rsid w:val="001172BE"/>
    <w:rsid w:val="00117551"/>
    <w:rsid w:val="001175FB"/>
    <w:rsid w:val="001179BF"/>
    <w:rsid w:val="00117A88"/>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77F"/>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4797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6DA3"/>
    <w:rsid w:val="00157019"/>
    <w:rsid w:val="001570B7"/>
    <w:rsid w:val="0015729B"/>
    <w:rsid w:val="001572E2"/>
    <w:rsid w:val="00157300"/>
    <w:rsid w:val="0015734D"/>
    <w:rsid w:val="001573A2"/>
    <w:rsid w:val="00157407"/>
    <w:rsid w:val="00157812"/>
    <w:rsid w:val="00157941"/>
    <w:rsid w:val="00157E3E"/>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989"/>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19"/>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B83"/>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46"/>
    <w:rsid w:val="001E436A"/>
    <w:rsid w:val="001E44A6"/>
    <w:rsid w:val="001E45FE"/>
    <w:rsid w:val="001E4670"/>
    <w:rsid w:val="001E46C2"/>
    <w:rsid w:val="001E4B21"/>
    <w:rsid w:val="001E4B6F"/>
    <w:rsid w:val="001E4D43"/>
    <w:rsid w:val="001E4DC3"/>
    <w:rsid w:val="001E4E58"/>
    <w:rsid w:val="001E5120"/>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AA3"/>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3E4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3EF2"/>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416"/>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E46"/>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00"/>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71E"/>
    <w:rsid w:val="00342872"/>
    <w:rsid w:val="003428B0"/>
    <w:rsid w:val="00342944"/>
    <w:rsid w:val="00342D53"/>
    <w:rsid w:val="00342FC8"/>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BE7"/>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1224"/>
    <w:rsid w:val="003D12EC"/>
    <w:rsid w:val="003D12FD"/>
    <w:rsid w:val="003D134B"/>
    <w:rsid w:val="003D13A5"/>
    <w:rsid w:val="003D13CD"/>
    <w:rsid w:val="003D1445"/>
    <w:rsid w:val="003D14D4"/>
    <w:rsid w:val="003D14E0"/>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BB"/>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A0"/>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39"/>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3DD"/>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816"/>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1E3F"/>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9B6"/>
    <w:rsid w:val="004F4A27"/>
    <w:rsid w:val="004F4AC2"/>
    <w:rsid w:val="004F4D07"/>
    <w:rsid w:val="004F4F92"/>
    <w:rsid w:val="004F4FCE"/>
    <w:rsid w:val="004F5188"/>
    <w:rsid w:val="004F55FA"/>
    <w:rsid w:val="004F5667"/>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133"/>
    <w:rsid w:val="00547438"/>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C4"/>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8E"/>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6D4"/>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863"/>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66B"/>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6"/>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E36"/>
    <w:rsid w:val="00622E46"/>
    <w:rsid w:val="00622FC5"/>
    <w:rsid w:val="0062338D"/>
    <w:rsid w:val="006234CF"/>
    <w:rsid w:val="00623597"/>
    <w:rsid w:val="00623884"/>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AD3"/>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81"/>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972"/>
    <w:rsid w:val="0067498F"/>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2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28"/>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6EC9"/>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13A"/>
    <w:rsid w:val="008106C9"/>
    <w:rsid w:val="008107A8"/>
    <w:rsid w:val="008107C1"/>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50"/>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AA7"/>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984"/>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4F8"/>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E2"/>
    <w:rsid w:val="008E35FE"/>
    <w:rsid w:val="008E3748"/>
    <w:rsid w:val="008E374C"/>
    <w:rsid w:val="008E3C77"/>
    <w:rsid w:val="008E3F7F"/>
    <w:rsid w:val="008E416F"/>
    <w:rsid w:val="008E425C"/>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9E2"/>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2C2"/>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BD"/>
    <w:rsid w:val="00A30BE0"/>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EEC"/>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882"/>
    <w:rsid w:val="00AA19D6"/>
    <w:rsid w:val="00AA1A54"/>
    <w:rsid w:val="00AA1EC1"/>
    <w:rsid w:val="00AA21EC"/>
    <w:rsid w:val="00AA2248"/>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E91"/>
    <w:rsid w:val="00AA4F05"/>
    <w:rsid w:val="00AA550B"/>
    <w:rsid w:val="00AA590D"/>
    <w:rsid w:val="00AA5C3B"/>
    <w:rsid w:val="00AA5C51"/>
    <w:rsid w:val="00AA5C72"/>
    <w:rsid w:val="00AA5D77"/>
    <w:rsid w:val="00AA5E2B"/>
    <w:rsid w:val="00AA5E68"/>
    <w:rsid w:val="00AA5EEF"/>
    <w:rsid w:val="00AA6004"/>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93"/>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3FA"/>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5F59"/>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9B"/>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52"/>
    <w:rsid w:val="00BF24DD"/>
    <w:rsid w:val="00BF254B"/>
    <w:rsid w:val="00BF2754"/>
    <w:rsid w:val="00BF2923"/>
    <w:rsid w:val="00BF2969"/>
    <w:rsid w:val="00BF2A27"/>
    <w:rsid w:val="00BF2B6B"/>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61"/>
    <w:rsid w:val="00BF7A71"/>
    <w:rsid w:val="00BF7DC3"/>
    <w:rsid w:val="00BF7FB5"/>
    <w:rsid w:val="00BF7FD7"/>
    <w:rsid w:val="00C00189"/>
    <w:rsid w:val="00C00243"/>
    <w:rsid w:val="00C0046A"/>
    <w:rsid w:val="00C00625"/>
    <w:rsid w:val="00C00688"/>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6B5"/>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AA"/>
    <w:rsid w:val="00C34014"/>
    <w:rsid w:val="00C34076"/>
    <w:rsid w:val="00C34276"/>
    <w:rsid w:val="00C342A7"/>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1B2"/>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742"/>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374"/>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5E3"/>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6E72"/>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308"/>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C76"/>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8F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4DE"/>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753"/>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85"/>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8B1"/>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D4A"/>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5F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3F9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6B4"/>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7AD"/>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786"/>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90866949">
      <w:bodyDiv w:val="1"/>
      <w:marLeft w:val="0"/>
      <w:marRight w:val="0"/>
      <w:marTop w:val="0"/>
      <w:marBottom w:val="0"/>
      <w:divBdr>
        <w:top w:val="none" w:sz="0" w:space="0" w:color="auto"/>
        <w:left w:val="none" w:sz="0" w:space="0" w:color="auto"/>
        <w:bottom w:val="none" w:sz="0" w:space="0" w:color="auto"/>
        <w:right w:val="none" w:sz="0" w:space="0" w:color="auto"/>
      </w:divBdr>
      <w:divsChild>
        <w:div w:id="921716826">
          <w:marLeft w:val="0"/>
          <w:marRight w:val="0"/>
          <w:marTop w:val="0"/>
          <w:marBottom w:val="0"/>
          <w:divBdr>
            <w:top w:val="none" w:sz="0" w:space="0" w:color="auto"/>
            <w:left w:val="none" w:sz="0" w:space="0" w:color="auto"/>
            <w:bottom w:val="none" w:sz="0" w:space="0" w:color="auto"/>
            <w:right w:val="none" w:sz="0" w:space="0" w:color="auto"/>
          </w:divBdr>
          <w:divsChild>
            <w:div w:id="1909263185">
              <w:marLeft w:val="0"/>
              <w:marRight w:val="0"/>
              <w:marTop w:val="0"/>
              <w:marBottom w:val="0"/>
              <w:divBdr>
                <w:top w:val="none" w:sz="0" w:space="0" w:color="auto"/>
                <w:left w:val="none" w:sz="0" w:space="0" w:color="auto"/>
                <w:bottom w:val="none" w:sz="0" w:space="0" w:color="auto"/>
                <w:right w:val="none" w:sz="0" w:space="0" w:color="auto"/>
              </w:divBdr>
              <w:divsChild>
                <w:div w:id="1135179954">
                  <w:marLeft w:val="0"/>
                  <w:marRight w:val="0"/>
                  <w:marTop w:val="0"/>
                  <w:marBottom w:val="0"/>
                  <w:divBdr>
                    <w:top w:val="none" w:sz="0" w:space="0" w:color="auto"/>
                    <w:left w:val="none" w:sz="0" w:space="0" w:color="auto"/>
                    <w:bottom w:val="none" w:sz="0" w:space="0" w:color="auto"/>
                    <w:right w:val="none" w:sz="0" w:space="0" w:color="auto"/>
                  </w:divBdr>
                  <w:divsChild>
                    <w:div w:id="1070420386">
                      <w:marLeft w:val="0"/>
                      <w:marRight w:val="0"/>
                      <w:marTop w:val="0"/>
                      <w:marBottom w:val="0"/>
                      <w:divBdr>
                        <w:top w:val="none" w:sz="0" w:space="0" w:color="auto"/>
                        <w:left w:val="none" w:sz="0" w:space="0" w:color="auto"/>
                        <w:bottom w:val="none" w:sz="0" w:space="0" w:color="auto"/>
                        <w:right w:val="none" w:sz="0" w:space="0" w:color="auto"/>
                      </w:divBdr>
                      <w:divsChild>
                        <w:div w:id="1285117926">
                          <w:marLeft w:val="0"/>
                          <w:marRight w:val="0"/>
                          <w:marTop w:val="0"/>
                          <w:marBottom w:val="0"/>
                          <w:divBdr>
                            <w:top w:val="none" w:sz="0" w:space="0" w:color="auto"/>
                            <w:left w:val="none" w:sz="0" w:space="0" w:color="auto"/>
                            <w:bottom w:val="none" w:sz="0" w:space="0" w:color="auto"/>
                            <w:right w:val="none" w:sz="0" w:space="0" w:color="auto"/>
                          </w:divBdr>
                          <w:divsChild>
                            <w:div w:id="2018120677">
                              <w:marLeft w:val="0"/>
                              <w:marRight w:val="0"/>
                              <w:marTop w:val="0"/>
                              <w:marBottom w:val="0"/>
                              <w:divBdr>
                                <w:top w:val="none" w:sz="0" w:space="0" w:color="auto"/>
                                <w:left w:val="none" w:sz="0" w:space="0" w:color="auto"/>
                                <w:bottom w:val="none" w:sz="0" w:space="0" w:color="auto"/>
                                <w:right w:val="none" w:sz="0" w:space="0" w:color="auto"/>
                              </w:divBdr>
                              <w:divsChild>
                                <w:div w:id="307822969">
                                  <w:marLeft w:val="0"/>
                                  <w:marRight w:val="0"/>
                                  <w:marTop w:val="0"/>
                                  <w:marBottom w:val="0"/>
                                  <w:divBdr>
                                    <w:top w:val="none" w:sz="0" w:space="0" w:color="auto"/>
                                    <w:left w:val="none" w:sz="0" w:space="0" w:color="auto"/>
                                    <w:bottom w:val="none" w:sz="0" w:space="0" w:color="auto"/>
                                    <w:right w:val="none" w:sz="0" w:space="0" w:color="auto"/>
                                  </w:divBdr>
                                  <w:divsChild>
                                    <w:div w:id="1972126301">
                                      <w:marLeft w:val="0"/>
                                      <w:marRight w:val="0"/>
                                      <w:marTop w:val="0"/>
                                      <w:marBottom w:val="0"/>
                                      <w:divBdr>
                                        <w:top w:val="none" w:sz="0" w:space="0" w:color="auto"/>
                                        <w:left w:val="none" w:sz="0" w:space="0" w:color="auto"/>
                                        <w:bottom w:val="none" w:sz="0" w:space="0" w:color="auto"/>
                                        <w:right w:val="none" w:sz="0" w:space="0" w:color="auto"/>
                                      </w:divBdr>
                                      <w:divsChild>
                                        <w:div w:id="797836294">
                                          <w:marLeft w:val="0"/>
                                          <w:marRight w:val="0"/>
                                          <w:marTop w:val="0"/>
                                          <w:marBottom w:val="0"/>
                                          <w:divBdr>
                                            <w:top w:val="none" w:sz="0" w:space="0" w:color="auto"/>
                                            <w:left w:val="none" w:sz="0" w:space="0" w:color="auto"/>
                                            <w:bottom w:val="none" w:sz="0" w:space="0" w:color="auto"/>
                                            <w:right w:val="none" w:sz="0" w:space="0" w:color="auto"/>
                                          </w:divBdr>
                                          <w:divsChild>
                                            <w:div w:id="1010838469">
                                              <w:marLeft w:val="0"/>
                                              <w:marRight w:val="0"/>
                                              <w:marTop w:val="0"/>
                                              <w:marBottom w:val="0"/>
                                              <w:divBdr>
                                                <w:top w:val="none" w:sz="0" w:space="0" w:color="auto"/>
                                                <w:left w:val="none" w:sz="0" w:space="0" w:color="auto"/>
                                                <w:bottom w:val="none" w:sz="0" w:space="0" w:color="auto"/>
                                                <w:right w:val="none" w:sz="0" w:space="0" w:color="auto"/>
                                              </w:divBdr>
                                              <w:divsChild>
                                                <w:div w:id="1835992593">
                                                  <w:marLeft w:val="0"/>
                                                  <w:marRight w:val="0"/>
                                                  <w:marTop w:val="0"/>
                                                  <w:marBottom w:val="0"/>
                                                  <w:divBdr>
                                                    <w:top w:val="none" w:sz="0" w:space="0" w:color="auto"/>
                                                    <w:left w:val="none" w:sz="0" w:space="0" w:color="auto"/>
                                                    <w:bottom w:val="none" w:sz="0" w:space="0" w:color="auto"/>
                                                    <w:right w:val="none" w:sz="0" w:space="0" w:color="auto"/>
                                                  </w:divBdr>
                                                  <w:divsChild>
                                                    <w:div w:id="227231508">
                                                      <w:marLeft w:val="0"/>
                                                      <w:marRight w:val="0"/>
                                                      <w:marTop w:val="0"/>
                                                      <w:marBottom w:val="0"/>
                                                      <w:divBdr>
                                                        <w:top w:val="none" w:sz="0" w:space="0" w:color="auto"/>
                                                        <w:left w:val="none" w:sz="0" w:space="0" w:color="auto"/>
                                                        <w:bottom w:val="none" w:sz="0" w:space="0" w:color="auto"/>
                                                        <w:right w:val="none" w:sz="0" w:space="0" w:color="auto"/>
                                                      </w:divBdr>
                                                      <w:divsChild>
                                                        <w:div w:id="821969578">
                                                          <w:marLeft w:val="0"/>
                                                          <w:marRight w:val="0"/>
                                                          <w:marTop w:val="0"/>
                                                          <w:marBottom w:val="0"/>
                                                          <w:divBdr>
                                                            <w:top w:val="none" w:sz="0" w:space="0" w:color="auto"/>
                                                            <w:left w:val="none" w:sz="0" w:space="0" w:color="auto"/>
                                                            <w:bottom w:val="none" w:sz="0" w:space="0" w:color="auto"/>
                                                            <w:right w:val="none" w:sz="0" w:space="0" w:color="auto"/>
                                                          </w:divBdr>
                                                          <w:divsChild>
                                                            <w:div w:id="1889686845">
                                                              <w:marLeft w:val="0"/>
                                                              <w:marRight w:val="0"/>
                                                              <w:marTop w:val="0"/>
                                                              <w:marBottom w:val="0"/>
                                                              <w:divBdr>
                                                                <w:top w:val="none" w:sz="0" w:space="0" w:color="auto"/>
                                                                <w:left w:val="none" w:sz="0" w:space="0" w:color="auto"/>
                                                                <w:bottom w:val="none" w:sz="0" w:space="0" w:color="auto"/>
                                                                <w:right w:val="none" w:sz="0" w:space="0" w:color="auto"/>
                                                              </w:divBdr>
                                                              <w:divsChild>
                                                                <w:div w:id="615720595">
                                                                  <w:marLeft w:val="0"/>
                                                                  <w:marRight w:val="0"/>
                                                                  <w:marTop w:val="0"/>
                                                                  <w:marBottom w:val="0"/>
                                                                  <w:divBdr>
                                                                    <w:top w:val="none" w:sz="0" w:space="0" w:color="auto"/>
                                                                    <w:left w:val="none" w:sz="0" w:space="0" w:color="auto"/>
                                                                    <w:bottom w:val="none" w:sz="0" w:space="0" w:color="auto"/>
                                                                    <w:right w:val="none" w:sz="0" w:space="0" w:color="auto"/>
                                                                  </w:divBdr>
                                                                  <w:divsChild>
                                                                    <w:div w:id="2125807928">
                                                                      <w:marLeft w:val="0"/>
                                                                      <w:marRight w:val="0"/>
                                                                      <w:marTop w:val="0"/>
                                                                      <w:marBottom w:val="0"/>
                                                                      <w:divBdr>
                                                                        <w:top w:val="none" w:sz="0" w:space="0" w:color="auto"/>
                                                                        <w:left w:val="none" w:sz="0" w:space="0" w:color="auto"/>
                                                                        <w:bottom w:val="none" w:sz="0" w:space="0" w:color="auto"/>
                                                                        <w:right w:val="none" w:sz="0" w:space="0" w:color="auto"/>
                                                                      </w:divBdr>
                                                                      <w:divsChild>
                                                                        <w:div w:id="749471918">
                                                                          <w:marLeft w:val="0"/>
                                                                          <w:marRight w:val="0"/>
                                                                          <w:marTop w:val="0"/>
                                                                          <w:marBottom w:val="0"/>
                                                                          <w:divBdr>
                                                                            <w:top w:val="none" w:sz="0" w:space="0" w:color="auto"/>
                                                                            <w:left w:val="none" w:sz="0" w:space="0" w:color="auto"/>
                                                                            <w:bottom w:val="none" w:sz="0" w:space="0" w:color="auto"/>
                                                                            <w:right w:val="none" w:sz="0" w:space="0" w:color="auto"/>
                                                                          </w:divBdr>
                                                                          <w:divsChild>
                                                                            <w:div w:id="1955747997">
                                                                              <w:marLeft w:val="0"/>
                                                                              <w:marRight w:val="0"/>
                                                                              <w:marTop w:val="0"/>
                                                                              <w:marBottom w:val="0"/>
                                                                              <w:divBdr>
                                                                                <w:top w:val="none" w:sz="0" w:space="0" w:color="auto"/>
                                                                                <w:left w:val="none" w:sz="0" w:space="0" w:color="auto"/>
                                                                                <w:bottom w:val="none" w:sz="0" w:space="0" w:color="auto"/>
                                                                                <w:right w:val="none" w:sz="0" w:space="0" w:color="auto"/>
                                                                              </w:divBdr>
                                                                              <w:divsChild>
                                                                                <w:div w:id="1625960738">
                                                                                  <w:marLeft w:val="0"/>
                                                                                  <w:marRight w:val="0"/>
                                                                                  <w:marTop w:val="0"/>
                                                                                  <w:marBottom w:val="0"/>
                                                                                  <w:divBdr>
                                                                                    <w:top w:val="none" w:sz="0" w:space="0" w:color="auto"/>
                                                                                    <w:left w:val="none" w:sz="0" w:space="0" w:color="auto"/>
                                                                                    <w:bottom w:val="none" w:sz="0" w:space="0" w:color="auto"/>
                                                                                    <w:right w:val="none" w:sz="0" w:space="0" w:color="auto"/>
                                                                                  </w:divBdr>
                                                                                  <w:divsChild>
                                                                                    <w:div w:id="790710696">
                                                                                      <w:marLeft w:val="0"/>
                                                                                      <w:marRight w:val="0"/>
                                                                                      <w:marTop w:val="0"/>
                                                                                      <w:marBottom w:val="0"/>
                                                                                      <w:divBdr>
                                                                                        <w:top w:val="none" w:sz="0" w:space="0" w:color="auto"/>
                                                                                        <w:left w:val="none" w:sz="0" w:space="0" w:color="auto"/>
                                                                                        <w:bottom w:val="none" w:sz="0" w:space="0" w:color="auto"/>
                                                                                        <w:right w:val="none" w:sz="0" w:space="0" w:color="auto"/>
                                                                                      </w:divBdr>
                                                                                      <w:divsChild>
                                                                                        <w:div w:id="704523555">
                                                                                          <w:marLeft w:val="0"/>
                                                                                          <w:marRight w:val="0"/>
                                                                                          <w:marTop w:val="0"/>
                                                                                          <w:marBottom w:val="0"/>
                                                                                          <w:divBdr>
                                                                                            <w:top w:val="none" w:sz="0" w:space="0" w:color="auto"/>
                                                                                            <w:left w:val="none" w:sz="0" w:space="0" w:color="auto"/>
                                                                                            <w:bottom w:val="none" w:sz="0" w:space="0" w:color="auto"/>
                                                                                            <w:right w:val="none" w:sz="0" w:space="0" w:color="auto"/>
                                                                                          </w:divBdr>
                                                                                          <w:divsChild>
                                                                                            <w:div w:id="258607356">
                                                                                              <w:marLeft w:val="0"/>
                                                                                              <w:marRight w:val="0"/>
                                                                                              <w:marTop w:val="0"/>
                                                                                              <w:marBottom w:val="0"/>
                                                                                              <w:divBdr>
                                                                                                <w:top w:val="none" w:sz="0" w:space="0" w:color="auto"/>
                                                                                                <w:left w:val="none" w:sz="0" w:space="0" w:color="auto"/>
                                                                                                <w:bottom w:val="none" w:sz="0" w:space="0" w:color="auto"/>
                                                                                                <w:right w:val="none" w:sz="0" w:space="0" w:color="auto"/>
                                                                                              </w:divBdr>
                                                                                              <w:divsChild>
                                                                                                <w:div w:id="1233158143">
                                                                                                  <w:marLeft w:val="0"/>
                                                                                                  <w:marRight w:val="0"/>
                                                                                                  <w:marTop w:val="0"/>
                                                                                                  <w:marBottom w:val="0"/>
                                                                                                  <w:divBdr>
                                                                                                    <w:top w:val="none" w:sz="0" w:space="0" w:color="auto"/>
                                                                                                    <w:left w:val="none" w:sz="0" w:space="0" w:color="auto"/>
                                                                                                    <w:bottom w:val="none" w:sz="0" w:space="0" w:color="auto"/>
                                                                                                    <w:right w:val="none" w:sz="0" w:space="0" w:color="auto"/>
                                                                                                  </w:divBdr>
                                                                                                  <w:divsChild>
                                                                                                    <w:div w:id="985278642">
                                                                                                      <w:marLeft w:val="0"/>
                                                                                                      <w:marRight w:val="0"/>
                                                                                                      <w:marTop w:val="0"/>
                                                                                                      <w:marBottom w:val="0"/>
                                                                                                      <w:divBdr>
                                                                                                        <w:top w:val="none" w:sz="0" w:space="0" w:color="auto"/>
                                                                                                        <w:left w:val="none" w:sz="0" w:space="0" w:color="auto"/>
                                                                                                        <w:bottom w:val="none" w:sz="0" w:space="0" w:color="auto"/>
                                                                                                        <w:right w:val="none" w:sz="0" w:space="0" w:color="auto"/>
                                                                                                      </w:divBdr>
                                                                                                      <w:divsChild>
                                                                                                        <w:div w:id="509683059">
                                                                                                          <w:marLeft w:val="0"/>
                                                                                                          <w:marRight w:val="0"/>
                                                                                                          <w:marTop w:val="0"/>
                                                                                                          <w:marBottom w:val="0"/>
                                                                                                          <w:divBdr>
                                                                                                            <w:top w:val="none" w:sz="0" w:space="0" w:color="auto"/>
                                                                                                            <w:left w:val="none" w:sz="0" w:space="0" w:color="auto"/>
                                                                                                            <w:bottom w:val="none" w:sz="0" w:space="0" w:color="auto"/>
                                                                                                            <w:right w:val="none" w:sz="0" w:space="0" w:color="auto"/>
                                                                                                          </w:divBdr>
                                                                                                          <w:divsChild>
                                                                                                            <w:div w:id="1966423842">
                                                                                                              <w:marLeft w:val="0"/>
                                                                                                              <w:marRight w:val="0"/>
                                                                                                              <w:marTop w:val="0"/>
                                                                                                              <w:marBottom w:val="0"/>
                                                                                                              <w:divBdr>
                                                                                                                <w:top w:val="none" w:sz="0" w:space="0" w:color="auto"/>
                                                                                                                <w:left w:val="none" w:sz="0" w:space="0" w:color="auto"/>
                                                                                                                <w:bottom w:val="none" w:sz="0" w:space="0" w:color="auto"/>
                                                                                                                <w:right w:val="none" w:sz="0" w:space="0" w:color="auto"/>
                                                                                                              </w:divBdr>
                                                                                                              <w:divsChild>
                                                                                                                <w:div w:id="1282884325">
                                                                                                                  <w:marLeft w:val="0"/>
                                                                                                                  <w:marRight w:val="0"/>
                                                                                                                  <w:marTop w:val="0"/>
                                                                                                                  <w:marBottom w:val="0"/>
                                                                                                                  <w:divBdr>
                                                                                                                    <w:top w:val="none" w:sz="0" w:space="0" w:color="auto"/>
                                                                                                                    <w:left w:val="none" w:sz="0" w:space="0" w:color="auto"/>
                                                                                                                    <w:bottom w:val="none" w:sz="0" w:space="0" w:color="auto"/>
                                                                                                                    <w:right w:val="none" w:sz="0" w:space="0" w:color="auto"/>
                                                                                                                  </w:divBdr>
                                                                                                                  <w:divsChild>
                                                                                                                    <w:div w:id="172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24498">
      <w:bodyDiv w:val="1"/>
      <w:marLeft w:val="0"/>
      <w:marRight w:val="0"/>
      <w:marTop w:val="0"/>
      <w:marBottom w:val="0"/>
      <w:divBdr>
        <w:top w:val="none" w:sz="0" w:space="0" w:color="auto"/>
        <w:left w:val="none" w:sz="0" w:space="0" w:color="auto"/>
        <w:bottom w:val="none" w:sz="0" w:space="0" w:color="auto"/>
        <w:right w:val="none" w:sz="0" w:space="0" w:color="auto"/>
      </w:divBdr>
    </w:div>
    <w:div w:id="16044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3C187-010A-4AB3-A824-B464A962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9856</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2017-08-09T02:08:00Z</cp:lastPrinted>
  <dcterms:created xsi:type="dcterms:W3CDTF">2017-08-09T02:02:00Z</dcterms:created>
  <dcterms:modified xsi:type="dcterms:W3CDTF">2018-02-07T01:43:00Z</dcterms:modified>
</cp:coreProperties>
</file>